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88487" w14:textId="03D8D9C7" w:rsidR="00BF20D3" w:rsidRPr="00DB35E8" w:rsidRDefault="00750236" w:rsidP="00DB35E8">
      <w:pPr>
        <w:jc w:val="center"/>
        <w:rPr>
          <w:b/>
          <w:sz w:val="48"/>
          <w:szCs w:val="48"/>
        </w:rPr>
      </w:pPr>
      <w:bookmarkStart w:id="0" w:name="_Toc307496282"/>
      <w:bookmarkStart w:id="1" w:name="_TOCRange"/>
      <w:r w:rsidRPr="00DB35E8">
        <w:rPr>
          <w:b/>
          <w:sz w:val="144"/>
          <w:szCs w:val="144"/>
        </w:rPr>
        <w:t xml:space="preserve">Season </w:t>
      </w:r>
      <w:r w:rsidR="00417AA1">
        <w:rPr>
          <w:b/>
          <w:sz w:val="144"/>
          <w:szCs w:val="144"/>
        </w:rPr>
        <w:t>1</w:t>
      </w:r>
      <w:r w:rsidR="00003CE5">
        <w:rPr>
          <w:b/>
          <w:sz w:val="144"/>
          <w:szCs w:val="144"/>
        </w:rPr>
        <w:t>9</w:t>
      </w:r>
      <w:r w:rsidR="00BF20D3" w:rsidRPr="00DB35E8">
        <w:rPr>
          <w:b/>
          <w:sz w:val="48"/>
          <w:szCs w:val="48"/>
        </w:rPr>
        <w:br/>
        <w:t>—</w:t>
      </w:r>
      <w:r w:rsidR="00BF20D3" w:rsidRPr="00DB35E8">
        <w:rPr>
          <w:rFonts w:ascii="MingLiU" w:eastAsia="MingLiU" w:hAnsi="MingLiU" w:cs="MingLiU"/>
          <w:b/>
          <w:sz w:val="48"/>
          <w:szCs w:val="48"/>
        </w:rPr>
        <w:br/>
      </w:r>
      <w:bookmarkEnd w:id="0"/>
      <w:r w:rsidR="00417AA1">
        <w:rPr>
          <w:b/>
          <w:sz w:val="44"/>
          <w:szCs w:val="44"/>
        </w:rPr>
        <w:t>Debating the 201</w:t>
      </w:r>
      <w:r w:rsidR="00003CE5">
        <w:rPr>
          <w:b/>
          <w:sz w:val="44"/>
          <w:szCs w:val="44"/>
        </w:rPr>
        <w:t>8</w:t>
      </w:r>
      <w:r w:rsidR="00417AA1">
        <w:rPr>
          <w:b/>
          <w:sz w:val="44"/>
          <w:szCs w:val="44"/>
        </w:rPr>
        <w:t>-201</w:t>
      </w:r>
      <w:r w:rsidR="00003CE5">
        <w:rPr>
          <w:b/>
          <w:sz w:val="44"/>
          <w:szCs w:val="44"/>
        </w:rPr>
        <w:t>9</w:t>
      </w:r>
      <w:r w:rsidRPr="00336F03">
        <w:rPr>
          <w:b/>
          <w:sz w:val="44"/>
          <w:szCs w:val="44"/>
        </w:rPr>
        <w:t xml:space="preserve"> </w:t>
      </w:r>
      <w:proofErr w:type="spellStart"/>
      <w:r w:rsidR="00CE1F9D">
        <w:rPr>
          <w:b/>
          <w:sz w:val="44"/>
          <w:szCs w:val="44"/>
        </w:rPr>
        <w:t>Stoa</w:t>
      </w:r>
      <w:proofErr w:type="spellEnd"/>
      <w:r w:rsidRPr="00336F03">
        <w:rPr>
          <w:b/>
          <w:sz w:val="44"/>
          <w:szCs w:val="44"/>
        </w:rPr>
        <w:t xml:space="preserve"> Policy Resolution</w:t>
      </w:r>
    </w:p>
    <w:p w14:paraId="29FD6630" w14:textId="77777777" w:rsidR="00DB35E8" w:rsidRDefault="00DB35E8" w:rsidP="002C60E8">
      <w:bookmarkStart w:id="2" w:name="_Toc299508092"/>
    </w:p>
    <w:p w14:paraId="5501DC7D" w14:textId="6349603C" w:rsidR="002C60E8" w:rsidRDefault="006C0E63" w:rsidP="002C60E8">
      <w:r>
        <w:t xml:space="preserve">Policy debaters </w:t>
      </w:r>
      <w:r w:rsidR="00760916">
        <w:t>must</w:t>
      </w:r>
      <w:r>
        <w:t xml:space="preserve"> have a solid understanding of the history of the year</w:t>
      </w:r>
      <w:r w:rsidR="00EE6979">
        <w:t>’</w:t>
      </w:r>
      <w:r>
        <w:t>s topic of study. The purpose of this article is to give competitors the underlying knowledge of that history while relating it to the following resolution:</w:t>
      </w:r>
      <w:r w:rsidR="00417AA1">
        <w:t xml:space="preserve"> </w:t>
      </w:r>
      <w:bookmarkStart w:id="3" w:name="_Toc307496291"/>
      <w:bookmarkEnd w:id="2"/>
    </w:p>
    <w:p w14:paraId="57566FDB" w14:textId="77777777" w:rsidR="006D70B0" w:rsidRDefault="006D70B0" w:rsidP="002C60E8"/>
    <w:p w14:paraId="1BDFAB6D" w14:textId="77777777" w:rsidR="00CE1F9D" w:rsidRPr="00303BC4" w:rsidRDefault="00CE1F9D" w:rsidP="00CE1F9D">
      <w:pPr>
        <w:ind w:left="-180" w:right="-180"/>
        <w:jc w:val="center"/>
        <w:rPr>
          <w:b/>
          <w:bCs/>
          <w:i/>
        </w:rPr>
      </w:pPr>
      <w:r w:rsidRPr="000C0767">
        <w:rPr>
          <w:b/>
          <w:bCs/>
          <w:i/>
        </w:rPr>
        <w:t xml:space="preserve">Resolved: </w:t>
      </w:r>
      <w:r w:rsidRPr="00DC29FF">
        <w:rPr>
          <w:b/>
          <w:bCs/>
          <w:i/>
        </w:rPr>
        <w:t>The United States federal government should substantially reform its foreign aid.</w:t>
      </w:r>
    </w:p>
    <w:p w14:paraId="6EC0472B" w14:textId="77777777" w:rsidR="00CE1F9D" w:rsidRDefault="00CE1F9D" w:rsidP="00DB35E8">
      <w:pPr>
        <w:spacing w:after="240"/>
        <w:jc w:val="center"/>
        <w:rPr>
          <w:rFonts w:eastAsia="Arial Unicode MS"/>
          <w:b/>
          <w:sz w:val="48"/>
          <w:szCs w:val="48"/>
        </w:rPr>
      </w:pPr>
    </w:p>
    <w:p w14:paraId="6D19CE93" w14:textId="77777777" w:rsidR="00750236" w:rsidRPr="00C62320" w:rsidRDefault="00750236" w:rsidP="00DB35E8">
      <w:pPr>
        <w:spacing w:after="240"/>
        <w:jc w:val="center"/>
        <w:rPr>
          <w:b/>
          <w:sz w:val="48"/>
          <w:szCs w:val="48"/>
        </w:rPr>
      </w:pPr>
      <w:r>
        <w:rPr>
          <w:rFonts w:eastAsia="Arial Unicode MS"/>
          <w:b/>
          <w:sz w:val="48"/>
          <w:szCs w:val="48"/>
        </w:rPr>
        <w:t>Table of Contents</w:t>
      </w:r>
    </w:p>
    <w:p w14:paraId="0585426B" w14:textId="77777777" w:rsidR="003022C7" w:rsidRDefault="00750236">
      <w:pPr>
        <w:pStyle w:val="TOC2"/>
        <w:rPr>
          <w:rFonts w:asciiTheme="minorHAnsi" w:eastAsiaTheme="minorEastAsia" w:hAnsiTheme="minorHAnsi" w:cstheme="minorBidi"/>
          <w:b w:val="0"/>
          <w:bCs w:val="0"/>
          <w:smallCaps w:val="0"/>
          <w:noProof/>
          <w:color w:val="auto"/>
          <w:sz w:val="22"/>
          <w:szCs w:val="22"/>
          <w:bdr w:val="none" w:sz="0" w:space="0" w:color="auto"/>
        </w:rPr>
      </w:pPr>
      <w:r>
        <w:rPr>
          <w:sz w:val="36"/>
          <w:szCs w:val="36"/>
        </w:rPr>
        <w:fldChar w:fldCharType="begin"/>
      </w:r>
      <w:r>
        <w:rPr>
          <w:sz w:val="36"/>
          <w:szCs w:val="36"/>
        </w:rPr>
        <w:instrText xml:space="preserve"> TOC \t "Chapter Heading,1,Unit,2,Subhead 1,3,Subhead 2,4,Assg-header,5,Chapter Title,2,Red: Lesson Header,3" </w:instrText>
      </w:r>
      <w:r>
        <w:rPr>
          <w:sz w:val="36"/>
          <w:szCs w:val="36"/>
        </w:rPr>
        <w:fldChar w:fldCharType="separate"/>
      </w:r>
      <w:r w:rsidR="003022C7">
        <w:rPr>
          <w:noProof/>
        </w:rPr>
        <w:t>History of U.S. Foreign Aid</w:t>
      </w:r>
      <w:r w:rsidR="003022C7">
        <w:rPr>
          <w:noProof/>
        </w:rPr>
        <w:tab/>
      </w:r>
      <w:r w:rsidR="003022C7">
        <w:rPr>
          <w:noProof/>
        </w:rPr>
        <w:fldChar w:fldCharType="begin"/>
      </w:r>
      <w:r w:rsidR="003022C7">
        <w:rPr>
          <w:noProof/>
        </w:rPr>
        <w:instrText xml:space="preserve"> PAGEREF _Toc516951118 \h </w:instrText>
      </w:r>
      <w:r w:rsidR="003022C7">
        <w:rPr>
          <w:noProof/>
        </w:rPr>
      </w:r>
      <w:r w:rsidR="003022C7">
        <w:rPr>
          <w:noProof/>
        </w:rPr>
        <w:fldChar w:fldCharType="separate"/>
      </w:r>
      <w:r w:rsidR="003022C7">
        <w:rPr>
          <w:noProof/>
        </w:rPr>
        <w:t>2</w:t>
      </w:r>
      <w:r w:rsidR="003022C7">
        <w:rPr>
          <w:noProof/>
        </w:rPr>
        <w:fldChar w:fldCharType="end"/>
      </w:r>
    </w:p>
    <w:p w14:paraId="6451BEF6" w14:textId="77777777" w:rsidR="003022C7" w:rsidRDefault="003022C7">
      <w:pPr>
        <w:pStyle w:val="TOC3"/>
        <w:rPr>
          <w:rFonts w:asciiTheme="minorHAnsi" w:eastAsiaTheme="minorEastAsia" w:hAnsiTheme="minorHAnsi" w:cstheme="minorBidi"/>
          <w:smallCaps w:val="0"/>
          <w:noProof/>
          <w:color w:val="auto"/>
          <w:sz w:val="22"/>
          <w:szCs w:val="22"/>
          <w:bdr w:val="none" w:sz="0" w:space="0" w:color="auto"/>
        </w:rPr>
      </w:pPr>
      <w:r>
        <w:rPr>
          <w:noProof/>
        </w:rPr>
        <w:t>Early History</w:t>
      </w:r>
      <w:r>
        <w:rPr>
          <w:noProof/>
        </w:rPr>
        <w:tab/>
      </w:r>
      <w:r>
        <w:rPr>
          <w:noProof/>
        </w:rPr>
        <w:fldChar w:fldCharType="begin"/>
      </w:r>
      <w:r>
        <w:rPr>
          <w:noProof/>
        </w:rPr>
        <w:instrText xml:space="preserve"> PAGEREF _Toc516951119 \h </w:instrText>
      </w:r>
      <w:r>
        <w:rPr>
          <w:noProof/>
        </w:rPr>
      </w:r>
      <w:r>
        <w:rPr>
          <w:noProof/>
        </w:rPr>
        <w:fldChar w:fldCharType="separate"/>
      </w:r>
      <w:r>
        <w:rPr>
          <w:noProof/>
        </w:rPr>
        <w:t>2</w:t>
      </w:r>
      <w:r>
        <w:rPr>
          <w:noProof/>
        </w:rPr>
        <w:fldChar w:fldCharType="end"/>
      </w:r>
    </w:p>
    <w:p w14:paraId="2F17D722" w14:textId="77777777" w:rsidR="003022C7" w:rsidRDefault="003022C7">
      <w:pPr>
        <w:pStyle w:val="TOC3"/>
        <w:rPr>
          <w:rFonts w:asciiTheme="minorHAnsi" w:eastAsiaTheme="minorEastAsia" w:hAnsiTheme="minorHAnsi" w:cstheme="minorBidi"/>
          <w:smallCaps w:val="0"/>
          <w:noProof/>
          <w:color w:val="auto"/>
          <w:sz w:val="22"/>
          <w:szCs w:val="22"/>
          <w:bdr w:val="none" w:sz="0" w:space="0" w:color="auto"/>
        </w:rPr>
      </w:pPr>
      <w:r>
        <w:rPr>
          <w:noProof/>
        </w:rPr>
        <w:t>World War II And Its Aftermath</w:t>
      </w:r>
      <w:r>
        <w:rPr>
          <w:noProof/>
        </w:rPr>
        <w:tab/>
      </w:r>
      <w:r>
        <w:rPr>
          <w:noProof/>
        </w:rPr>
        <w:fldChar w:fldCharType="begin"/>
      </w:r>
      <w:r>
        <w:rPr>
          <w:noProof/>
        </w:rPr>
        <w:instrText xml:space="preserve"> PAGEREF _Toc516951120 \h </w:instrText>
      </w:r>
      <w:r>
        <w:rPr>
          <w:noProof/>
        </w:rPr>
      </w:r>
      <w:r>
        <w:rPr>
          <w:noProof/>
        </w:rPr>
        <w:fldChar w:fldCharType="separate"/>
      </w:r>
      <w:r>
        <w:rPr>
          <w:noProof/>
        </w:rPr>
        <w:t>4</w:t>
      </w:r>
      <w:r>
        <w:rPr>
          <w:noProof/>
        </w:rPr>
        <w:fldChar w:fldCharType="end"/>
      </w:r>
    </w:p>
    <w:p w14:paraId="40A4FF2E" w14:textId="77777777" w:rsidR="003022C7" w:rsidRDefault="003022C7">
      <w:pPr>
        <w:pStyle w:val="TOC3"/>
        <w:rPr>
          <w:rFonts w:asciiTheme="minorHAnsi" w:eastAsiaTheme="minorEastAsia" w:hAnsiTheme="minorHAnsi" w:cstheme="minorBidi"/>
          <w:smallCaps w:val="0"/>
          <w:noProof/>
          <w:color w:val="auto"/>
          <w:sz w:val="22"/>
          <w:szCs w:val="22"/>
          <w:bdr w:val="none" w:sz="0" w:space="0" w:color="auto"/>
        </w:rPr>
      </w:pPr>
      <w:r>
        <w:rPr>
          <w:noProof/>
        </w:rPr>
        <w:t>The Cold War: Foreign Aid as a Tool of Diplomacy</w:t>
      </w:r>
      <w:r>
        <w:rPr>
          <w:noProof/>
        </w:rPr>
        <w:tab/>
      </w:r>
      <w:r>
        <w:rPr>
          <w:noProof/>
        </w:rPr>
        <w:fldChar w:fldCharType="begin"/>
      </w:r>
      <w:r>
        <w:rPr>
          <w:noProof/>
        </w:rPr>
        <w:instrText xml:space="preserve"> PAGEREF _Toc516951121 \h </w:instrText>
      </w:r>
      <w:r>
        <w:rPr>
          <w:noProof/>
        </w:rPr>
      </w:r>
      <w:r>
        <w:rPr>
          <w:noProof/>
        </w:rPr>
        <w:fldChar w:fldCharType="separate"/>
      </w:r>
      <w:r>
        <w:rPr>
          <w:noProof/>
        </w:rPr>
        <w:t>6</w:t>
      </w:r>
      <w:r>
        <w:rPr>
          <w:noProof/>
        </w:rPr>
        <w:fldChar w:fldCharType="end"/>
      </w:r>
    </w:p>
    <w:p w14:paraId="14DE5AA9" w14:textId="77777777" w:rsidR="003022C7" w:rsidRDefault="003022C7">
      <w:pPr>
        <w:pStyle w:val="TOC3"/>
        <w:rPr>
          <w:rFonts w:asciiTheme="minorHAnsi" w:eastAsiaTheme="minorEastAsia" w:hAnsiTheme="minorHAnsi" w:cstheme="minorBidi"/>
          <w:smallCaps w:val="0"/>
          <w:noProof/>
          <w:color w:val="auto"/>
          <w:sz w:val="22"/>
          <w:szCs w:val="22"/>
          <w:bdr w:val="none" w:sz="0" w:space="0" w:color="auto"/>
        </w:rPr>
      </w:pPr>
      <w:r>
        <w:rPr>
          <w:noProof/>
        </w:rPr>
        <w:t>Food Aid</w:t>
      </w:r>
      <w:r>
        <w:rPr>
          <w:noProof/>
        </w:rPr>
        <w:tab/>
      </w:r>
      <w:r>
        <w:rPr>
          <w:noProof/>
        </w:rPr>
        <w:fldChar w:fldCharType="begin"/>
      </w:r>
      <w:r>
        <w:rPr>
          <w:noProof/>
        </w:rPr>
        <w:instrText xml:space="preserve"> PAGEREF _Toc516951122 \h </w:instrText>
      </w:r>
      <w:r>
        <w:rPr>
          <w:noProof/>
        </w:rPr>
      </w:r>
      <w:r>
        <w:rPr>
          <w:noProof/>
        </w:rPr>
        <w:fldChar w:fldCharType="separate"/>
      </w:r>
      <w:r>
        <w:rPr>
          <w:noProof/>
        </w:rPr>
        <w:t>7</w:t>
      </w:r>
      <w:r>
        <w:rPr>
          <w:noProof/>
        </w:rPr>
        <w:fldChar w:fldCharType="end"/>
      </w:r>
    </w:p>
    <w:p w14:paraId="3148BBCB" w14:textId="77777777" w:rsidR="003022C7" w:rsidRDefault="003022C7">
      <w:pPr>
        <w:pStyle w:val="TOC3"/>
        <w:rPr>
          <w:rFonts w:asciiTheme="minorHAnsi" w:eastAsiaTheme="minorEastAsia" w:hAnsiTheme="minorHAnsi" w:cstheme="minorBidi"/>
          <w:smallCaps w:val="0"/>
          <w:noProof/>
          <w:color w:val="auto"/>
          <w:sz w:val="22"/>
          <w:szCs w:val="22"/>
          <w:bdr w:val="none" w:sz="0" w:space="0" w:color="auto"/>
        </w:rPr>
      </w:pPr>
      <w:r>
        <w:rPr>
          <w:noProof/>
        </w:rPr>
        <w:t>Military &amp; Security Aid</w:t>
      </w:r>
      <w:r>
        <w:rPr>
          <w:noProof/>
        </w:rPr>
        <w:tab/>
      </w:r>
      <w:r>
        <w:rPr>
          <w:noProof/>
        </w:rPr>
        <w:fldChar w:fldCharType="begin"/>
      </w:r>
      <w:r>
        <w:rPr>
          <w:noProof/>
        </w:rPr>
        <w:instrText xml:space="preserve"> PAGEREF _Toc516951123 \h </w:instrText>
      </w:r>
      <w:r>
        <w:rPr>
          <w:noProof/>
        </w:rPr>
      </w:r>
      <w:r>
        <w:rPr>
          <w:noProof/>
        </w:rPr>
        <w:fldChar w:fldCharType="separate"/>
      </w:r>
      <w:r>
        <w:rPr>
          <w:noProof/>
        </w:rPr>
        <w:t>8</w:t>
      </w:r>
      <w:r>
        <w:rPr>
          <w:noProof/>
        </w:rPr>
        <w:fldChar w:fldCharType="end"/>
      </w:r>
    </w:p>
    <w:p w14:paraId="4E592FA4" w14:textId="77777777" w:rsidR="003022C7" w:rsidRDefault="003022C7">
      <w:pPr>
        <w:pStyle w:val="TOC3"/>
        <w:rPr>
          <w:rFonts w:asciiTheme="minorHAnsi" w:eastAsiaTheme="minorEastAsia" w:hAnsiTheme="minorHAnsi" w:cstheme="minorBidi"/>
          <w:smallCaps w:val="0"/>
          <w:noProof/>
          <w:color w:val="auto"/>
          <w:sz w:val="22"/>
          <w:szCs w:val="22"/>
          <w:bdr w:val="none" w:sz="0" w:space="0" w:color="auto"/>
        </w:rPr>
      </w:pPr>
      <w:r>
        <w:rPr>
          <w:noProof/>
        </w:rPr>
        <w:t>Disaster &amp; Refugee Aid</w:t>
      </w:r>
      <w:r>
        <w:rPr>
          <w:noProof/>
        </w:rPr>
        <w:tab/>
      </w:r>
      <w:r>
        <w:rPr>
          <w:noProof/>
        </w:rPr>
        <w:fldChar w:fldCharType="begin"/>
      </w:r>
      <w:r>
        <w:rPr>
          <w:noProof/>
        </w:rPr>
        <w:instrText xml:space="preserve"> PAGEREF _Toc516951124 \h </w:instrText>
      </w:r>
      <w:r>
        <w:rPr>
          <w:noProof/>
        </w:rPr>
      </w:r>
      <w:r>
        <w:rPr>
          <w:noProof/>
        </w:rPr>
        <w:fldChar w:fldCharType="separate"/>
      </w:r>
      <w:r>
        <w:rPr>
          <w:noProof/>
        </w:rPr>
        <w:t>10</w:t>
      </w:r>
      <w:r>
        <w:rPr>
          <w:noProof/>
        </w:rPr>
        <w:fldChar w:fldCharType="end"/>
      </w:r>
    </w:p>
    <w:p w14:paraId="4E8578B3" w14:textId="6BD71A64" w:rsidR="003022C7" w:rsidRDefault="003022C7">
      <w:pPr>
        <w:pStyle w:val="TOC3"/>
        <w:rPr>
          <w:rFonts w:asciiTheme="minorHAnsi" w:eastAsiaTheme="minorEastAsia" w:hAnsiTheme="minorHAnsi" w:cstheme="minorBidi"/>
          <w:smallCaps w:val="0"/>
          <w:noProof/>
          <w:color w:val="auto"/>
          <w:sz w:val="22"/>
          <w:szCs w:val="22"/>
          <w:bdr w:val="none" w:sz="0" w:space="0" w:color="auto"/>
        </w:rPr>
      </w:pPr>
      <w:r>
        <w:rPr>
          <w:noProof/>
        </w:rPr>
        <w:t>Development Aid:</w:t>
      </w:r>
      <w:r w:rsidR="000873E0">
        <w:rPr>
          <w:noProof/>
        </w:rPr>
        <w:t xml:space="preserve"> </w:t>
      </w:r>
      <w:r>
        <w:rPr>
          <w:noProof/>
        </w:rPr>
        <w:t>From the 1980</w:t>
      </w:r>
      <w:r w:rsidR="00EE6979">
        <w:rPr>
          <w:noProof/>
        </w:rPr>
        <w:t>’</w:t>
      </w:r>
      <w:r>
        <w:rPr>
          <w:noProof/>
        </w:rPr>
        <w:t>s to 2000</w:t>
      </w:r>
      <w:r w:rsidR="00EE6979">
        <w:rPr>
          <w:noProof/>
        </w:rPr>
        <w:t>’</w:t>
      </w:r>
      <w:r>
        <w:rPr>
          <w:noProof/>
        </w:rPr>
        <w:t>s</w:t>
      </w:r>
      <w:r>
        <w:rPr>
          <w:noProof/>
        </w:rPr>
        <w:tab/>
      </w:r>
      <w:r>
        <w:rPr>
          <w:noProof/>
        </w:rPr>
        <w:fldChar w:fldCharType="begin"/>
      </w:r>
      <w:r>
        <w:rPr>
          <w:noProof/>
        </w:rPr>
        <w:instrText xml:space="preserve"> PAGEREF _Toc516951125 \h </w:instrText>
      </w:r>
      <w:r>
        <w:rPr>
          <w:noProof/>
        </w:rPr>
      </w:r>
      <w:r>
        <w:rPr>
          <w:noProof/>
        </w:rPr>
        <w:fldChar w:fldCharType="separate"/>
      </w:r>
      <w:r>
        <w:rPr>
          <w:noProof/>
        </w:rPr>
        <w:t>11</w:t>
      </w:r>
      <w:r>
        <w:rPr>
          <w:noProof/>
        </w:rPr>
        <w:fldChar w:fldCharType="end"/>
      </w:r>
    </w:p>
    <w:p w14:paraId="717447DC" w14:textId="77777777" w:rsidR="003022C7" w:rsidRDefault="003022C7">
      <w:pPr>
        <w:pStyle w:val="TOC5"/>
        <w:rPr>
          <w:rFonts w:asciiTheme="minorHAnsi" w:eastAsiaTheme="minorEastAsia" w:hAnsiTheme="minorHAnsi" w:cstheme="minorBidi"/>
          <w:i w:val="0"/>
          <w:color w:val="auto"/>
          <w:sz w:val="22"/>
          <w:szCs w:val="22"/>
          <w:bdr w:val="none" w:sz="0" w:space="0" w:color="auto"/>
        </w:rPr>
      </w:pPr>
      <w:r>
        <w:t>Worksheet</w:t>
      </w:r>
      <w:r w:rsidRPr="008133DD">
        <w:rPr>
          <w:bCs/>
        </w:rPr>
        <w:t>: History of Foreign Aid</w:t>
      </w:r>
      <w:r>
        <w:tab/>
      </w:r>
      <w:r>
        <w:fldChar w:fldCharType="begin"/>
      </w:r>
      <w:r>
        <w:instrText xml:space="preserve"> PAGEREF _Toc516951126 \h </w:instrText>
      </w:r>
      <w:r>
        <w:fldChar w:fldCharType="separate"/>
      </w:r>
      <w:r>
        <w:t>12</w:t>
      </w:r>
      <w:r>
        <w:fldChar w:fldCharType="end"/>
      </w:r>
    </w:p>
    <w:p w14:paraId="14F5C526" w14:textId="77777777" w:rsidR="003022C7" w:rsidRDefault="003022C7">
      <w:pPr>
        <w:pStyle w:val="TOC5"/>
        <w:rPr>
          <w:rFonts w:asciiTheme="minorHAnsi" w:eastAsiaTheme="minorEastAsia" w:hAnsiTheme="minorHAnsi" w:cstheme="minorBidi"/>
          <w:i w:val="0"/>
          <w:color w:val="auto"/>
          <w:sz w:val="22"/>
          <w:szCs w:val="22"/>
          <w:bdr w:val="none" w:sz="0" w:space="0" w:color="auto"/>
        </w:rPr>
      </w:pPr>
      <w:r>
        <w:t>Answers</w:t>
      </w:r>
      <w:r>
        <w:tab/>
      </w:r>
      <w:r>
        <w:fldChar w:fldCharType="begin"/>
      </w:r>
      <w:r>
        <w:instrText xml:space="preserve"> PAGEREF _Toc516951127 \h </w:instrText>
      </w:r>
      <w:r>
        <w:fldChar w:fldCharType="separate"/>
      </w:r>
      <w:r>
        <w:t>14</w:t>
      </w:r>
      <w:r>
        <w:fldChar w:fldCharType="end"/>
      </w:r>
    </w:p>
    <w:p w14:paraId="6F4BF4D1" w14:textId="77777777" w:rsidR="005344A8" w:rsidRDefault="00750236" w:rsidP="005344A8">
      <w:pPr>
        <w:rPr>
          <w:i/>
        </w:rPr>
      </w:pPr>
      <w:r>
        <w:rPr>
          <w:sz w:val="36"/>
          <w:szCs w:val="36"/>
        </w:rPr>
        <w:fldChar w:fldCharType="end"/>
      </w:r>
      <w:bookmarkEnd w:id="1"/>
      <w:bookmarkEnd w:id="3"/>
    </w:p>
    <w:p w14:paraId="233449EC" w14:textId="70D30062" w:rsidR="005344A8" w:rsidRPr="00AA1F2C" w:rsidRDefault="005344A8" w:rsidP="005344A8">
      <w:pPr>
        <w:rPr>
          <w:i/>
        </w:rPr>
      </w:pPr>
      <w:r w:rsidRPr="00AA1F2C">
        <w:rPr>
          <w:i/>
        </w:rPr>
        <w:t xml:space="preserve">Content collected and written by Vance </w:t>
      </w:r>
      <w:proofErr w:type="spellStart"/>
      <w:r w:rsidRPr="00AA1F2C">
        <w:rPr>
          <w:i/>
        </w:rPr>
        <w:t>Trefethen</w:t>
      </w:r>
      <w:proofErr w:type="spellEnd"/>
      <w:r w:rsidRPr="00AA1F2C">
        <w:rPr>
          <w:i/>
        </w:rPr>
        <w:t xml:space="preserve">. Chris </w:t>
      </w:r>
      <w:proofErr w:type="spellStart"/>
      <w:r w:rsidRPr="00AA1F2C">
        <w:rPr>
          <w:i/>
        </w:rPr>
        <w:t>Jeub</w:t>
      </w:r>
      <w:proofErr w:type="spellEnd"/>
      <w:r w:rsidRPr="00AA1F2C">
        <w:rPr>
          <w:i/>
        </w:rPr>
        <w:t xml:space="preserve"> wrote the worksheets at the end of the essay.</w:t>
      </w:r>
    </w:p>
    <w:p w14:paraId="28049FCD" w14:textId="77777777" w:rsidR="005344A8" w:rsidRDefault="005344A8" w:rsidP="005344A8"/>
    <w:p w14:paraId="5D5C6C4D" w14:textId="451ACF91" w:rsidR="00136BF6" w:rsidRPr="00136BF6" w:rsidRDefault="005344A8" w:rsidP="00136BF6">
      <w:pPr>
        <w:pStyle w:val="ChapterTitle"/>
        <w:spacing w:before="360"/>
      </w:pPr>
      <w:bookmarkStart w:id="4" w:name="_Toc516951118"/>
      <w:bookmarkStart w:id="5" w:name="_GoBack"/>
      <w:bookmarkEnd w:id="5"/>
      <w:r>
        <w:lastRenderedPageBreak/>
        <w:t xml:space="preserve">History of </w:t>
      </w:r>
      <w:r w:rsidR="00CE1F9D">
        <w:t>U.S. Foreign Aid</w:t>
      </w:r>
      <w:bookmarkEnd w:id="4"/>
    </w:p>
    <w:p w14:paraId="67D34D46" w14:textId="7568809C" w:rsidR="005344A8" w:rsidRDefault="00CE1F9D" w:rsidP="00887843">
      <w:pPr>
        <w:ind w:right="126"/>
        <w:jc w:val="center"/>
        <w:rPr>
          <w:i/>
          <w:sz w:val="18"/>
          <w:szCs w:val="18"/>
        </w:rPr>
      </w:pPr>
      <w:r>
        <w:rPr>
          <w:i/>
          <w:noProof/>
          <w:sz w:val="18"/>
          <w:szCs w:val="18"/>
        </w:rPr>
        <w:drawing>
          <wp:inline distT="0" distB="0" distL="0" distR="0" wp14:anchorId="669CED7A" wp14:editId="53617E3E">
            <wp:extent cx="5922405" cy="3250215"/>
            <wp:effectExtent l="152400" t="152400" r="173990" b="1790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5941612" cy="326075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4066F97" w14:textId="77777777" w:rsidR="00F0103A" w:rsidRDefault="00F0103A" w:rsidP="00887843">
      <w:pPr>
        <w:ind w:right="126"/>
        <w:jc w:val="center"/>
        <w:rPr>
          <w:i/>
          <w:sz w:val="18"/>
          <w:szCs w:val="18"/>
        </w:rPr>
      </w:pPr>
    </w:p>
    <w:p w14:paraId="3B562CEE" w14:textId="77777777" w:rsidR="00F0103A" w:rsidRPr="00336F03" w:rsidRDefault="00F0103A" w:rsidP="00887843">
      <w:pPr>
        <w:ind w:right="126"/>
        <w:jc w:val="center"/>
        <w:rPr>
          <w:i/>
          <w:sz w:val="18"/>
          <w:szCs w:val="18"/>
        </w:rPr>
      </w:pPr>
    </w:p>
    <w:p w14:paraId="3048749C" w14:textId="781A5392" w:rsidR="005344A8" w:rsidRDefault="00CE1F9D" w:rsidP="00F0103A">
      <w:pPr>
        <w:pStyle w:val="RedObjectiveHeader"/>
        <w:ind w:left="0" w:right="-54"/>
      </w:pPr>
      <w:r>
        <w:t>Stoa</w:t>
      </w:r>
      <w:r w:rsidR="00EE6979">
        <w:t>’</w:t>
      </w:r>
      <w:r w:rsidR="00F0103A">
        <w:t>s</w:t>
      </w:r>
      <w:r w:rsidR="00417AA1">
        <w:t xml:space="preserve"> 201</w:t>
      </w:r>
      <w:r w:rsidR="00C47629">
        <w:t>8</w:t>
      </w:r>
      <w:r w:rsidR="00417AA1">
        <w:t>-201</w:t>
      </w:r>
      <w:r w:rsidR="00C47629">
        <w:t>9</w:t>
      </w:r>
      <w:r w:rsidR="005344A8">
        <w:t xml:space="preserve"> Policy Resolution: </w:t>
      </w:r>
    </w:p>
    <w:p w14:paraId="2096DDC6" w14:textId="1852563D" w:rsidR="00C47629" w:rsidRPr="00C47629" w:rsidRDefault="00C47629" w:rsidP="00C47629">
      <w:pPr>
        <w:pStyle w:val="Constructive"/>
        <w:jc w:val="center"/>
        <w:rPr>
          <w:rFonts w:ascii="Arial Narrow" w:hAnsi="Arial Narrow" w:cs="Arial"/>
          <w:sz w:val="32"/>
          <w:szCs w:val="32"/>
        </w:rPr>
      </w:pPr>
      <w:r w:rsidRPr="00C47629">
        <w:rPr>
          <w:rFonts w:ascii="Arial Narrow" w:hAnsi="Arial Narrow"/>
          <w:sz w:val="32"/>
          <w:szCs w:val="32"/>
        </w:rPr>
        <w:t>Resolved:</w:t>
      </w:r>
      <w:r w:rsidRPr="00C47629">
        <w:rPr>
          <w:rFonts w:ascii="Arial Narrow" w:hAnsi="Arial Narrow" w:cs="Arial"/>
          <w:sz w:val="32"/>
          <w:szCs w:val="32"/>
          <w:bdr w:val="none" w:sz="0" w:space="0" w:color="auto" w:frame="1"/>
        </w:rPr>
        <w:t xml:space="preserve"> </w:t>
      </w:r>
      <w:r w:rsidRPr="00C47629">
        <w:rPr>
          <w:rFonts w:ascii="Arial Narrow" w:hAnsi="Arial Narrow"/>
          <w:sz w:val="32"/>
          <w:szCs w:val="32"/>
          <w:bdr w:val="none" w:sz="0" w:space="0" w:color="auto" w:frame="1"/>
        </w:rPr>
        <w:t xml:space="preserve">The United States federal government should substantially </w:t>
      </w:r>
      <w:r w:rsidR="009C4BAA">
        <w:rPr>
          <w:rFonts w:ascii="Arial Narrow" w:hAnsi="Arial Narrow"/>
          <w:sz w:val="32"/>
          <w:szCs w:val="32"/>
          <w:bdr w:val="none" w:sz="0" w:space="0" w:color="auto" w:frame="1"/>
        </w:rPr>
        <w:t>reform its foreign aid</w:t>
      </w:r>
      <w:r w:rsidRPr="00C47629">
        <w:rPr>
          <w:rFonts w:ascii="Arial Narrow" w:hAnsi="Arial Narrow"/>
          <w:sz w:val="32"/>
          <w:szCs w:val="32"/>
          <w:bdr w:val="none" w:sz="0" w:space="0" w:color="auto" w:frame="1"/>
        </w:rPr>
        <w:t>.</w:t>
      </w:r>
    </w:p>
    <w:p w14:paraId="212AFBF7" w14:textId="1F721AC0" w:rsidR="00F0103A" w:rsidRDefault="00F0103A" w:rsidP="000873E0">
      <w:pPr>
        <w:pStyle w:val="BodyText1"/>
      </w:pPr>
      <w:r>
        <w:t>This year</w:t>
      </w:r>
      <w:r w:rsidR="00EE6979">
        <w:t>’</w:t>
      </w:r>
      <w:r>
        <w:t xml:space="preserve">s resolution calls our </w:t>
      </w:r>
      <w:r w:rsidRPr="000873E0">
        <w:t>attention</w:t>
      </w:r>
      <w:r>
        <w:t xml:space="preserve"> to </w:t>
      </w:r>
      <w:r w:rsidR="00C47629">
        <w:t>United States</w:t>
      </w:r>
      <w:r w:rsidR="009C4BAA">
        <w:t xml:space="preserve"> foreign aid</w:t>
      </w:r>
      <w:r w:rsidR="00C47629">
        <w:t>.</w:t>
      </w:r>
      <w:r w:rsidR="000873E0">
        <w:t xml:space="preserve"> </w:t>
      </w:r>
      <w:r w:rsidR="001C6088">
        <w:t>While foreign aid cases have occasionally appeared in previous debate seasons, this is the first homeschool debate resolution dealing specifically with this topic.</w:t>
      </w:r>
      <w:r w:rsidR="000873E0">
        <w:t xml:space="preserve"> </w:t>
      </w:r>
      <w:r w:rsidR="00EE6DD6">
        <w:t>Let</w:t>
      </w:r>
      <w:r w:rsidR="00EE6979">
        <w:t>’</w:t>
      </w:r>
      <w:r w:rsidR="00EE6DD6">
        <w:t xml:space="preserve">s review the history of </w:t>
      </w:r>
      <w:r w:rsidR="001C6088">
        <w:t>US government foreign aid</w:t>
      </w:r>
      <w:r w:rsidR="00EE6DD6">
        <w:t xml:space="preserve"> as </w:t>
      </w:r>
      <w:r w:rsidR="001C6088">
        <w:t>it has</w:t>
      </w:r>
      <w:r w:rsidR="00EE6DD6">
        <w:t xml:space="preserve"> developed over the years.</w:t>
      </w:r>
    </w:p>
    <w:p w14:paraId="0C72AB0E" w14:textId="3B83890A" w:rsidR="00F0103A" w:rsidRDefault="009C4BAA" w:rsidP="00F0103A">
      <w:pPr>
        <w:pStyle w:val="Subhead1"/>
      </w:pPr>
      <w:bookmarkStart w:id="6" w:name="_Toc516951119"/>
      <w:r>
        <w:t>Early</w:t>
      </w:r>
      <w:r w:rsidR="00F0103A">
        <w:t xml:space="preserve"> History</w:t>
      </w:r>
      <w:bookmarkEnd w:id="6"/>
    </w:p>
    <w:p w14:paraId="4A48E476" w14:textId="78A216AC" w:rsidR="001E0118" w:rsidRDefault="001F079C" w:rsidP="000873E0">
      <w:pPr>
        <w:pStyle w:val="BodyText1"/>
      </w:pPr>
      <w:r>
        <w:t>While</w:t>
      </w:r>
      <w:r w:rsidR="009C4BAA">
        <w:t xml:space="preserve"> </w:t>
      </w:r>
      <w:r w:rsidR="00712835">
        <w:t>some</w:t>
      </w:r>
      <w:r w:rsidR="000873E0">
        <w:t xml:space="preserve"> web</w:t>
      </w:r>
      <w:r w:rsidR="009C4BAA">
        <w:t xml:space="preserve">sites and articles describe U.S. foreign aid as a </w:t>
      </w:r>
      <w:r w:rsidR="00712835">
        <w:t xml:space="preserve">new </w:t>
      </w:r>
      <w:r w:rsidR="009C4BAA">
        <w:t>policy that began after World War II, they are incorrect</w:t>
      </w:r>
      <w:r w:rsidR="00BE50FC">
        <w:t>.</w:t>
      </w:r>
      <w:r w:rsidR="000873E0">
        <w:t xml:space="preserve"> </w:t>
      </w:r>
      <w:r w:rsidR="001E0118">
        <w:t xml:space="preserve">It is true that there was a rapid escalation and permanence to </w:t>
      </w:r>
      <w:r w:rsidR="001E0118">
        <w:lastRenderedPageBreak/>
        <w:t xml:space="preserve">the federal aid establishment at that time, </w:t>
      </w:r>
      <w:r w:rsidR="00FF035A">
        <w:t xml:space="preserve">but </w:t>
      </w:r>
      <w:r w:rsidR="001E0118">
        <w:t>it is not true that the U.S. never gave foreign aid before then.</w:t>
      </w:r>
      <w:r w:rsidR="000873E0">
        <w:t xml:space="preserve"> </w:t>
      </w:r>
      <w:r w:rsidR="001E0118">
        <w:t>In fact, foreign aid goes back to our nation</w:t>
      </w:r>
      <w:r w:rsidR="00EE6979">
        <w:t>’</w:t>
      </w:r>
      <w:r w:rsidR="001E0118">
        <w:t>s Founders.</w:t>
      </w:r>
    </w:p>
    <w:p w14:paraId="6C96A76B" w14:textId="111D6D41" w:rsidR="00934D69" w:rsidRDefault="000873E0" w:rsidP="005C1DB8">
      <w:pPr>
        <w:pStyle w:val="BodyText1"/>
      </w:pPr>
      <w:r>
        <w:rPr>
          <w:noProof/>
        </w:rPr>
        <w:drawing>
          <wp:anchor distT="0" distB="0" distL="114300" distR="114300" simplePos="0" relativeHeight="251660288" behindDoc="0" locked="0" layoutInCell="1" allowOverlap="1" wp14:anchorId="1622B95D" wp14:editId="36283C52">
            <wp:simplePos x="0" y="0"/>
            <wp:positionH relativeFrom="margin">
              <wp:posOffset>4116070</wp:posOffset>
            </wp:positionH>
            <wp:positionV relativeFrom="margin">
              <wp:posOffset>635832</wp:posOffset>
            </wp:positionV>
            <wp:extent cx="2432050" cy="2517775"/>
            <wp:effectExtent l="0" t="0" r="635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432050" cy="2517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A2C48">
        <w:t xml:space="preserve">The first foreign aid event in our history came during </w:t>
      </w:r>
      <w:r w:rsidR="00FF035A">
        <w:t>a</w:t>
      </w:r>
      <w:r w:rsidR="007A2C48">
        <w:t xml:space="preserve"> slave rebellion in Haiti in the 1790s.</w:t>
      </w:r>
      <w:r>
        <w:t xml:space="preserve"> </w:t>
      </w:r>
      <w:r w:rsidR="007A2C48">
        <w:t>Frightened by the growing influx of refugees heading north to the U.S. and wishing to help white slave-owners still on the island and under attack, Pres. George Washington authorized $726,000 in aid.</w:t>
      </w:r>
      <w:r>
        <w:t xml:space="preserve"> </w:t>
      </w:r>
      <w:r w:rsidR="00FF035A">
        <w:t xml:space="preserve">The rebellion was ultimately </w:t>
      </w:r>
      <w:r w:rsidR="00B8020C">
        <w:t>successful,</w:t>
      </w:r>
      <w:r w:rsidR="00FF035A">
        <w:t xml:space="preserve"> and </w:t>
      </w:r>
      <w:r w:rsidR="00190F58">
        <w:t>the former slaves</w:t>
      </w:r>
      <w:r w:rsidR="00FF035A">
        <w:t xml:space="preserve"> declared an independent country, while the slave-owners (along with free blacks and mixed-race Haitians) were either killed or escaped to places like Cuba or the United States.</w:t>
      </w:r>
      <w:r>
        <w:t xml:space="preserve"> </w:t>
      </w:r>
    </w:p>
    <w:p w14:paraId="57343C8B" w14:textId="2A78DAE3" w:rsidR="009055F2" w:rsidRDefault="009055F2" w:rsidP="005C1DB8">
      <w:pPr>
        <w:pStyle w:val="BodyText1"/>
      </w:pPr>
      <w:r>
        <w:t>The Haiti exampl</w:t>
      </w:r>
      <w:r w:rsidR="00190F58">
        <w:t xml:space="preserve">e is instructive </w:t>
      </w:r>
      <w:r>
        <w:t>because it combines multiple justifications for foreign aid all in one event</w:t>
      </w:r>
      <w:r w:rsidR="000873E0">
        <w:t>,</w:t>
      </w:r>
      <w:r w:rsidR="00712835">
        <w:rPr>
          <w:rStyle w:val="FootnoteReference"/>
        </w:rPr>
        <w:footnoteReference w:id="2"/>
      </w:r>
      <w:r>
        <w:t xml:space="preserve"> justifications that we will see repeated through later events in U.S. history down to the present time.</w:t>
      </w:r>
      <w:r w:rsidR="000873E0">
        <w:t xml:space="preserve"> </w:t>
      </w:r>
      <w:r>
        <w:t>Washington and other U.S. leaders were first worried about the national security implications of a slave rebellion.</w:t>
      </w:r>
      <w:r w:rsidR="000873E0">
        <w:t xml:space="preserve"> </w:t>
      </w:r>
      <w:r>
        <w:t xml:space="preserve">If the rebel Haitians, either by example or by expansion and conquest, </w:t>
      </w:r>
      <w:r w:rsidR="00190F58">
        <w:t>fomented</w:t>
      </w:r>
      <w:r>
        <w:t xml:space="preserve"> similar rebellions elsewhere in the Caribbean region, it could destabilize the Southern states, given their large slave populations.</w:t>
      </w:r>
      <w:r w:rsidR="000873E0">
        <w:t xml:space="preserve"> </w:t>
      </w:r>
    </w:p>
    <w:p w14:paraId="67FD3EAE" w14:textId="06645734" w:rsidR="009055F2" w:rsidRDefault="00EC083C" w:rsidP="005C1DB8">
      <w:pPr>
        <w:pStyle w:val="BodyText1"/>
      </w:pPr>
      <w:r>
        <w:t>U.S. officials also worried about the trade and economic implications.</w:t>
      </w:r>
      <w:r w:rsidR="000873E0">
        <w:t xml:space="preserve"> </w:t>
      </w:r>
      <w:r>
        <w:t>Quelling the slave rebellion quickly would restore Haiti</w:t>
      </w:r>
      <w:r w:rsidR="00EE6979">
        <w:t>’</w:t>
      </w:r>
      <w:r>
        <w:t>s economy back as a source of desired goods to be imported into the U.S. as well as a market for our exports</w:t>
      </w:r>
      <w:r w:rsidR="007B2F94">
        <w:t>, creating jobs for Americans</w:t>
      </w:r>
      <w:r>
        <w:t>.</w:t>
      </w:r>
      <w:r w:rsidR="009055F2">
        <w:t xml:space="preserve"> </w:t>
      </w:r>
    </w:p>
    <w:p w14:paraId="5DC3FE1D" w14:textId="7F12F381" w:rsidR="00EC083C" w:rsidRDefault="00EC083C" w:rsidP="005C1DB8">
      <w:pPr>
        <w:pStyle w:val="BodyText1"/>
      </w:pPr>
      <w:r>
        <w:t xml:space="preserve">And there were the humanitarian considerations, though tainted by the fact that the ones at risk were slave-owners </w:t>
      </w:r>
      <w:r w:rsidR="00B22667">
        <w:t>who created the problem in the first place by</w:t>
      </w:r>
      <w:r>
        <w:t xml:space="preserve"> oppressing their fellow man.</w:t>
      </w:r>
      <w:r w:rsidR="000873E0">
        <w:t xml:space="preserve"> </w:t>
      </w:r>
      <w:r>
        <w:t>Virginia political leaders</w:t>
      </w:r>
      <w:r w:rsidR="00FE6D14">
        <w:t xml:space="preserve"> like Washington and Jefferson, slave-owners themselves,</w:t>
      </w:r>
      <w:r>
        <w:t xml:space="preserve"> didn</w:t>
      </w:r>
      <w:r w:rsidR="00EE6979">
        <w:t>’</w:t>
      </w:r>
      <w:r>
        <w:t>t have a problem with that, but they did worry about the humanitarian crisis that was already sending thousands onto boats</w:t>
      </w:r>
      <w:r w:rsidR="00FE6D14">
        <w:t xml:space="preserve"> leaving Haiti</w:t>
      </w:r>
      <w:r>
        <w:t xml:space="preserve"> looking for any safe haven that could take them.</w:t>
      </w:r>
      <w:r w:rsidR="000873E0">
        <w:t xml:space="preserve"> </w:t>
      </w:r>
      <w:r>
        <w:t>Aiding them in place so they could avoid becoming refugees seemed like the humanitarian thing to do.</w:t>
      </w:r>
      <w:r w:rsidR="005B698C" w:rsidRPr="005B698C">
        <w:rPr>
          <w:noProof/>
        </w:rPr>
        <w:t xml:space="preserve"> </w:t>
      </w:r>
    </w:p>
    <w:p w14:paraId="14E14671" w14:textId="32973D8A" w:rsidR="00B22667" w:rsidRDefault="00FE6D14" w:rsidP="005C1DB8">
      <w:pPr>
        <w:pStyle w:val="BodyText1"/>
      </w:pPr>
      <w:r>
        <w:lastRenderedPageBreak/>
        <w:t>National security, economics, humanitarian refugee assistance – any of that sound familiar?</w:t>
      </w:r>
      <w:r w:rsidR="000873E0">
        <w:t xml:space="preserve"> </w:t>
      </w:r>
      <w:r>
        <w:t>Those are the same issues we still confront in foreign aid today.</w:t>
      </w:r>
      <w:r w:rsidR="00AB79B8">
        <w:t xml:space="preserve"> </w:t>
      </w:r>
      <w:r w:rsidR="00B22667">
        <w:t>Other historical U.S. foreign aid</w:t>
      </w:r>
      <w:r w:rsidR="00AF0DB9">
        <w:rPr>
          <w:rStyle w:val="FootnoteReference"/>
        </w:rPr>
        <w:footnoteReference w:id="3"/>
      </w:r>
      <w:r w:rsidR="00B22667">
        <w:t xml:space="preserve"> events include:</w:t>
      </w:r>
    </w:p>
    <w:p w14:paraId="4ACDDCEA" w14:textId="3CC44464" w:rsidR="00190F58" w:rsidRDefault="00B22667" w:rsidP="004E6F11">
      <w:pPr>
        <w:pStyle w:val="BodyText1"/>
        <w:numPr>
          <w:ilvl w:val="0"/>
          <w:numId w:val="22"/>
        </w:numPr>
      </w:pPr>
      <w:r>
        <w:t>In April 1812, Congress passed legislation to purchase and donate food to victims of a massive earthquake that had happened in Venezuela the previous month.</w:t>
      </w:r>
      <w:r w:rsidR="000873E0">
        <w:t xml:space="preserve"> </w:t>
      </w:r>
    </w:p>
    <w:p w14:paraId="21C04416" w14:textId="391644FE" w:rsidR="00AF0DB9" w:rsidRDefault="00AF0DB9" w:rsidP="004E6F11">
      <w:pPr>
        <w:pStyle w:val="BodyText1"/>
        <w:numPr>
          <w:ilvl w:val="0"/>
          <w:numId w:val="22"/>
        </w:numPr>
      </w:pPr>
      <w:r>
        <w:t>In 1819, the US government donated $100,000 to the American Colonization Society to support the resettlement of former African-American slaves in Liberia.</w:t>
      </w:r>
      <w:r w:rsidR="000873E0">
        <w:t xml:space="preserve"> </w:t>
      </w:r>
      <w:r w:rsidR="00DB148D">
        <w:t>During</w:t>
      </w:r>
      <w:r>
        <w:t xml:space="preserve"> the years that followed, up to 1869, the </w:t>
      </w:r>
      <w:r w:rsidR="00DB148D">
        <w:t>federal</w:t>
      </w:r>
      <w:r>
        <w:t xml:space="preserve"> government gave a total of almost $5 million in foreign aid to Liberia.</w:t>
      </w:r>
      <w:r>
        <w:rPr>
          <w:rStyle w:val="FootnoteReference"/>
        </w:rPr>
        <w:footnoteReference w:id="4"/>
      </w:r>
    </w:p>
    <w:p w14:paraId="7F0ABB3A" w14:textId="26619379" w:rsidR="00B22667" w:rsidRDefault="001301BE" w:rsidP="004E6F11">
      <w:pPr>
        <w:pStyle w:val="BodyText1"/>
        <w:numPr>
          <w:ilvl w:val="0"/>
          <w:numId w:val="22"/>
        </w:numPr>
      </w:pPr>
      <w:r>
        <w:rPr>
          <w:noProof/>
        </w:rPr>
        <w:drawing>
          <wp:anchor distT="0" distB="0" distL="114300" distR="114300" simplePos="0" relativeHeight="251658240" behindDoc="0" locked="0" layoutInCell="1" allowOverlap="1" wp14:anchorId="31770F1F" wp14:editId="465D361A">
            <wp:simplePos x="2679700" y="961390"/>
            <wp:positionH relativeFrom="margin">
              <wp:align>right</wp:align>
            </wp:positionH>
            <wp:positionV relativeFrom="margin">
              <wp:align>top</wp:align>
            </wp:positionV>
            <wp:extent cx="3239770" cy="293624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3241738" cy="293847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22667">
        <w:t xml:space="preserve">In 1847, Congress authorized two US Navy vessels </w:t>
      </w:r>
      <w:r w:rsidR="006576F8">
        <w:t>to carry privately donated food to Scotland and Ireland for famine relief.</w:t>
      </w:r>
    </w:p>
    <w:p w14:paraId="3FCB48D8" w14:textId="08636293" w:rsidR="00A7332B" w:rsidRDefault="00A7332B" w:rsidP="004E6F11">
      <w:pPr>
        <w:pStyle w:val="BodyText1"/>
        <w:numPr>
          <w:ilvl w:val="0"/>
          <w:numId w:val="22"/>
        </w:numPr>
      </w:pPr>
      <w:r>
        <w:t>During and after World War I</w:t>
      </w:r>
      <w:r w:rsidR="00A2316C">
        <w:t xml:space="preserve"> (1914-1918)</w:t>
      </w:r>
      <w:r>
        <w:t xml:space="preserve">, the </w:t>
      </w:r>
      <w:r w:rsidR="00A2316C">
        <w:t>U.S. government sent food aid that probably saved the lives of millions in Europe who were starving when their food supplies were destroyed by the war.</w:t>
      </w:r>
      <w:r w:rsidR="000873E0">
        <w:t xml:space="preserve"> </w:t>
      </w:r>
    </w:p>
    <w:p w14:paraId="07CC0E63" w14:textId="67C95E2B" w:rsidR="003D4C18" w:rsidRDefault="003D4C18" w:rsidP="004E6F11">
      <w:pPr>
        <w:pStyle w:val="BodyText1"/>
        <w:numPr>
          <w:ilvl w:val="0"/>
          <w:numId w:val="22"/>
        </w:numPr>
      </w:pPr>
      <w:r>
        <w:t>In 1921, Congress allocated $21 million to buy and ship food to Russia for famine relief.</w:t>
      </w:r>
    </w:p>
    <w:p w14:paraId="610BC79F" w14:textId="6665355E" w:rsidR="00F0103A" w:rsidRDefault="004E6F11" w:rsidP="00F0103A">
      <w:pPr>
        <w:pStyle w:val="Subhead1"/>
      </w:pPr>
      <w:bookmarkStart w:id="7" w:name="_Toc516951120"/>
      <w:r>
        <w:t>World War II a</w:t>
      </w:r>
      <w:r w:rsidR="009C4BAA">
        <w:t>nd Its Aftermath</w:t>
      </w:r>
      <w:bookmarkEnd w:id="7"/>
    </w:p>
    <w:p w14:paraId="07690B4D" w14:textId="45BE8CF0" w:rsidR="00F0103A" w:rsidRDefault="00C86A8E" w:rsidP="007357C6">
      <w:pPr>
        <w:pStyle w:val="BodyText1"/>
      </w:pPr>
      <w:r>
        <w:t>When World War II broke out in Europe in September 1939, the American public in general was not in favor of U.S. intervention.</w:t>
      </w:r>
      <w:r w:rsidR="000873E0">
        <w:t xml:space="preserve"> </w:t>
      </w:r>
      <w:r>
        <w:t xml:space="preserve">Pres. Franklin D. Roosevelt saw grave U.S. national security </w:t>
      </w:r>
      <w:r w:rsidR="00CD645A">
        <w:t>risk</w:t>
      </w:r>
      <w:r>
        <w:t xml:space="preserve">s as </w:t>
      </w:r>
      <w:r w:rsidR="007C6A47">
        <w:t xml:space="preserve">German military forces steamrolled </w:t>
      </w:r>
      <w:r>
        <w:t>over</w:t>
      </w:r>
      <w:r w:rsidR="007C6A47">
        <w:t xml:space="preserve"> other nations in</w:t>
      </w:r>
      <w:r>
        <w:t xml:space="preserve"> the year that followed, leaving Britain to stand alone against the Nazi threat</w:t>
      </w:r>
      <w:r w:rsidR="007C6A47">
        <w:t>, with defeat increasingly likely</w:t>
      </w:r>
      <w:r>
        <w:t>.</w:t>
      </w:r>
      <w:r w:rsidR="000873E0">
        <w:t xml:space="preserve"> </w:t>
      </w:r>
      <w:r>
        <w:t xml:space="preserve">But funding a large </w:t>
      </w:r>
      <w:r>
        <w:lastRenderedPageBreak/>
        <w:t xml:space="preserve">program of aid to Britain would run into serious political </w:t>
      </w:r>
      <w:r w:rsidR="00B8020C">
        <w:t>opposition and</w:t>
      </w:r>
      <w:r>
        <w:t xml:space="preserve"> could probably never get through Congress.</w:t>
      </w:r>
      <w:r w:rsidR="000873E0">
        <w:t xml:space="preserve"> </w:t>
      </w:r>
      <w:r w:rsidR="00CF2E58">
        <w:t>Britain still had unpaid debts to the U.S. for World War I and now could certainly not afford to buy equipment needed to fight World War II.</w:t>
      </w:r>
    </w:p>
    <w:p w14:paraId="759ADF44" w14:textId="1FA22D63" w:rsidR="005F1316" w:rsidRDefault="00481187" w:rsidP="0043415C">
      <w:pPr>
        <w:pStyle w:val="BodyText1"/>
        <w:ind w:left="720"/>
      </w:pPr>
      <w:r>
        <w:t>“</w:t>
      </w:r>
      <w:r w:rsidR="005F1316">
        <w:t xml:space="preserve">In December 1940, Churchill warned Roosevelt that the British were no longer able to pay for supplies. On December 17, President Roosevelt proposed a new initiative that would be known as Lend-Lease. The United States would provide Great Britain with the supplies it needed to fight </w:t>
      </w:r>
      <w:r w:rsidR="00B8020C">
        <w:t>Germany but</w:t>
      </w:r>
      <w:r w:rsidR="005F1316">
        <w:t xml:space="preserve"> would not insist upon being paid immediately. Instead, the United States would </w:t>
      </w:r>
      <w:r>
        <w:t>“</w:t>
      </w:r>
      <w:r w:rsidR="005F1316">
        <w:t>lend</w:t>
      </w:r>
      <w:r>
        <w:t>”</w:t>
      </w:r>
      <w:r w:rsidR="005F1316">
        <w:t xml:space="preserve"> the supplies to the British, deferring payment. When payment eventually did take place, the emphasis would not be on payment in dollars. The tensions and instability engendered by inter-allied war debts in the 1920s and 1930s had demonstrated that it was unreasonable to expect that virtually bankrupt European nations would be able to pay for every item they had purchased from the United States. Instead, payment would primarily take the form of a </w:t>
      </w:r>
      <w:r>
        <w:t>“</w:t>
      </w:r>
      <w:r w:rsidR="005F1316">
        <w:t>consideration</w:t>
      </w:r>
      <w:r>
        <w:t>”</w:t>
      </w:r>
      <w:r w:rsidR="005F1316">
        <w:t xml:space="preserve"> granted by Britain to the United States. After many months of negotiation, the United States and Britain agreed, in Article VII of the Lend-Lease agreement they signed, that this consideration would primarily consist of joint action directed towards the creation of a liberalized international economic order in the postwar world.</w:t>
      </w:r>
      <w:r>
        <w:t>”</w:t>
      </w:r>
      <w:r w:rsidR="005F1316">
        <w:rPr>
          <w:rStyle w:val="FootnoteReference"/>
        </w:rPr>
        <w:footnoteReference w:id="5"/>
      </w:r>
    </w:p>
    <w:p w14:paraId="68189448" w14:textId="44192625" w:rsidR="005F1316" w:rsidRDefault="007C6A47" w:rsidP="007357C6">
      <w:pPr>
        <w:pStyle w:val="BodyText1"/>
      </w:pPr>
      <w:r>
        <w:t>Lend-Lease military aid was also extended to other nations, such as the Soviet Union and China</w:t>
      </w:r>
      <w:r w:rsidR="00CD645A">
        <w:t>.</w:t>
      </w:r>
      <w:r w:rsidR="000873E0">
        <w:t xml:space="preserve"> </w:t>
      </w:r>
      <w:r w:rsidR="00CD645A">
        <w:t xml:space="preserve">Military aid became routine when </w:t>
      </w:r>
      <w:r>
        <w:t>the US actively joined the war following the Japanese attack on Pearl Harbor</w:t>
      </w:r>
      <w:r w:rsidR="00CD645A">
        <w:t xml:space="preserve"> in </w:t>
      </w:r>
      <w:proofErr w:type="gramStart"/>
      <w:r w:rsidR="00CD645A">
        <w:t>December,</w:t>
      </w:r>
      <w:proofErr w:type="gramEnd"/>
      <w:r w:rsidR="00CD645A">
        <w:t xml:space="preserve"> 1941</w:t>
      </w:r>
      <w:r>
        <w:t>.</w:t>
      </w:r>
      <w:r w:rsidR="000873E0">
        <w:t xml:space="preserve"> </w:t>
      </w:r>
      <w:r w:rsidR="00CD645A">
        <w:t xml:space="preserve">But before Pearl Harbor, </w:t>
      </w:r>
      <w:r>
        <w:t>Congress and the President viewed military aid as a means of accomplishing US foreign policy and enhancing our national security without putting American lives at risk.</w:t>
      </w:r>
      <w:r w:rsidR="000873E0">
        <w:t xml:space="preserve"> </w:t>
      </w:r>
    </w:p>
    <w:p w14:paraId="06980396" w14:textId="5429B91C" w:rsidR="007C6A47" w:rsidRDefault="00AC1D99" w:rsidP="007357C6">
      <w:pPr>
        <w:pStyle w:val="BodyText1"/>
      </w:pPr>
      <w:r>
        <w:t>After the war ended in 1945, many once great nations lay in ruins</w:t>
      </w:r>
      <w:r w:rsidR="008033DC">
        <w:t xml:space="preserve"> and the scale of human suffering dwarfed anything anyone had imagined before.</w:t>
      </w:r>
      <w:r w:rsidR="000873E0">
        <w:t xml:space="preserve"> </w:t>
      </w:r>
      <w:r w:rsidR="008033DC">
        <w:t>Europe struggled to rebuild amidst the bombed-out rubble of total war, and no one knew how long it would take for these countries to recover to anything like their prewar conditions.</w:t>
      </w:r>
      <w:r w:rsidR="000873E0">
        <w:t xml:space="preserve"> </w:t>
      </w:r>
      <w:r w:rsidR="008033DC">
        <w:t>In 1947, US Secretary of State George Marshall announced the European Recovery Program, which became better known as the Marshall Plan, to funnel massive foreign aid to help rebuild Europe.</w:t>
      </w:r>
      <w:r w:rsidR="008033DC">
        <w:rPr>
          <w:rStyle w:val="FootnoteReference"/>
        </w:rPr>
        <w:footnoteReference w:id="6"/>
      </w:r>
      <w:r w:rsidR="000873E0">
        <w:t xml:space="preserve"> </w:t>
      </w:r>
      <w:r w:rsidR="00EC6D54">
        <w:t>It ultimately sent</w:t>
      </w:r>
      <w:r w:rsidR="008033DC">
        <w:t xml:space="preserve"> over $13 billion in aid between 1948-1951 and was credited with being instrumental to the rapid recovery of Western </w:t>
      </w:r>
      <w:r w:rsidR="008033DC">
        <w:lastRenderedPageBreak/>
        <w:t>Europe after World War II ended.</w:t>
      </w:r>
      <w:r w:rsidR="008033DC">
        <w:rPr>
          <w:rStyle w:val="FootnoteReference"/>
        </w:rPr>
        <w:footnoteReference w:id="7"/>
      </w:r>
      <w:r w:rsidR="007C5A80">
        <w:t xml:space="preserve"> The U.S. also gave $2.2 billion ($18 billion in today</w:t>
      </w:r>
      <w:r w:rsidR="00EE6979">
        <w:t>’</w:t>
      </w:r>
      <w:r w:rsidR="007C5A80">
        <w:t>s dollars) in aid to help rebuild Japan</w:t>
      </w:r>
      <w:r w:rsidR="000873E0">
        <w:t xml:space="preserve"> </w:t>
      </w:r>
      <w:r w:rsidR="007C5A80">
        <w:t>between 1946-1952.</w:t>
      </w:r>
      <w:r w:rsidR="007C5A80">
        <w:rPr>
          <w:rStyle w:val="FootnoteReference"/>
        </w:rPr>
        <w:footnoteReference w:id="8"/>
      </w:r>
      <w:r w:rsidR="008B0033">
        <w:t xml:space="preserve"> </w:t>
      </w:r>
    </w:p>
    <w:p w14:paraId="639F751A" w14:textId="7DE73EFE" w:rsidR="007C5A80" w:rsidRDefault="007C5A80" w:rsidP="007357C6">
      <w:pPr>
        <w:pStyle w:val="BodyText1"/>
      </w:pPr>
      <w:r>
        <w:t xml:space="preserve">Many argue that the </w:t>
      </w:r>
      <w:r w:rsidR="00D6764F">
        <w:t>aftermath of World War II contains valuable examples for US foreign aid policies today.</w:t>
      </w:r>
    </w:p>
    <w:p w14:paraId="6B3C9DC4" w14:textId="3329BDF3" w:rsidR="00D6764F" w:rsidRDefault="00481187" w:rsidP="00481187">
      <w:pPr>
        <w:pStyle w:val="BodyText1"/>
        <w:ind w:left="720"/>
      </w:pPr>
      <w:r>
        <w:rPr>
          <w:noProof/>
        </w:rPr>
        <w:drawing>
          <wp:anchor distT="0" distB="0" distL="114300" distR="114300" simplePos="0" relativeHeight="251661312" behindDoc="0" locked="0" layoutInCell="1" allowOverlap="1" wp14:anchorId="78B48056" wp14:editId="6B22EE7E">
            <wp:simplePos x="0" y="0"/>
            <wp:positionH relativeFrom="margin">
              <wp:posOffset>4137660</wp:posOffset>
            </wp:positionH>
            <wp:positionV relativeFrom="margin">
              <wp:posOffset>2393074</wp:posOffset>
            </wp:positionV>
            <wp:extent cx="2169160" cy="2774315"/>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169160" cy="2774315"/>
                    </a:xfrm>
                    <a:prstGeom prst="rect">
                      <a:avLst/>
                    </a:prstGeom>
                    <a:noFill/>
                    <a:ln>
                      <a:noFill/>
                    </a:ln>
                  </pic:spPr>
                </pic:pic>
              </a:graphicData>
            </a:graphic>
          </wp:anchor>
        </w:drawing>
      </w:r>
      <w:r>
        <w:t>“</w:t>
      </w:r>
      <w:r w:rsidR="00D6764F" w:rsidRPr="00D6764F">
        <w:t>Along with defense and diplomacy, U.S. foreign assistance is critical tool of national power for advancing our economic and security interests — and our values — around the globe. When used effectively and transparently, America</w:t>
      </w:r>
      <w:r w:rsidR="00EE6979">
        <w:t>’</w:t>
      </w:r>
      <w:r w:rsidR="00D6764F" w:rsidRPr="00D6764F">
        <w:t>s global development efforts can help to empower self-reliance abroad, to transform war-torn nations into thriving economies, to encourage regional and international integration, and even to combat deadly diseases by providing lifesaving medication to the most vulnerable. As U.S. policymakers and lawmakers work to secure the peace in post-war Afghanistan and to advance security, prosperity and human dignity elsewhere in the world, they should remember America</w:t>
      </w:r>
      <w:r w:rsidR="00EE6979">
        <w:t>’</w:t>
      </w:r>
      <w:r w:rsidR="00D6764F" w:rsidRPr="00D6764F">
        <w:t>s proud and successful legacy of foreign assistance in post-war Western Europe and Japan.</w:t>
      </w:r>
      <w:r>
        <w:t>”</w:t>
      </w:r>
      <w:r w:rsidR="00D6764F">
        <w:rPr>
          <w:rStyle w:val="FootnoteReference"/>
        </w:rPr>
        <w:footnoteReference w:id="9"/>
      </w:r>
    </w:p>
    <w:p w14:paraId="293B36B7" w14:textId="39A2F54C" w:rsidR="00CF09CF" w:rsidRDefault="00CF09CF" w:rsidP="00CF09CF">
      <w:pPr>
        <w:pStyle w:val="Normal2"/>
      </w:pPr>
      <w:r>
        <w:t>The Marshall Plan was replaced in 1951 by the Mutual Security Act, which lasted until 1961.</w:t>
      </w:r>
      <w:r w:rsidR="000873E0">
        <w:t xml:space="preserve"> </w:t>
      </w:r>
      <w:r>
        <w:t>It was similar in design, in that it provided federal grants to friendly countries with a goal of keeping them outside the influence of communist ideology.</w:t>
      </w:r>
    </w:p>
    <w:p w14:paraId="45CCDB38" w14:textId="48871E93" w:rsidR="00F0103A" w:rsidRDefault="009C4BAA" w:rsidP="00F0103A">
      <w:pPr>
        <w:pStyle w:val="Subhead1"/>
      </w:pPr>
      <w:bookmarkStart w:id="8" w:name="_Toc516951121"/>
      <w:r>
        <w:t>The Cold War: Foreign Aid as a Tool of Diplomacy</w:t>
      </w:r>
      <w:bookmarkEnd w:id="8"/>
    </w:p>
    <w:p w14:paraId="6CA55035" w14:textId="3E3CC9C0" w:rsidR="009F0259" w:rsidRDefault="00315EA8" w:rsidP="008033DC">
      <w:pPr>
        <w:pStyle w:val="Normal2"/>
      </w:pPr>
      <w:r>
        <w:t>As the dust settled following World War II, a new order began to emerge.</w:t>
      </w:r>
      <w:r w:rsidR="000873E0">
        <w:t xml:space="preserve"> </w:t>
      </w:r>
      <w:r>
        <w:t>W</w:t>
      </w:r>
      <w:r w:rsidR="008033DC">
        <w:t>orld leaders soon saw a competition for allies and influence on the global stage between the U.S. and the Soviet Union and their respective ideologies</w:t>
      </w:r>
      <w:r>
        <w:t xml:space="preserve"> of democracy/capitalism versus totalitarianism/communism.</w:t>
      </w:r>
      <w:r w:rsidR="000873E0">
        <w:t xml:space="preserve"> </w:t>
      </w:r>
      <w:r w:rsidR="008D2228">
        <w:t xml:space="preserve">The existence of nuclear weapons and the possibility of total annihilation made it unthinkable for the US and Soviet Union to come into direct military </w:t>
      </w:r>
      <w:r w:rsidR="008D2228">
        <w:lastRenderedPageBreak/>
        <w:t xml:space="preserve">conflict (a </w:t>
      </w:r>
      <w:r w:rsidR="00481187">
        <w:t>“</w:t>
      </w:r>
      <w:r w:rsidR="008D2228">
        <w:t>hot</w:t>
      </w:r>
      <w:r w:rsidR="00481187">
        <w:t>”</w:t>
      </w:r>
      <w:r w:rsidR="008D2228">
        <w:t xml:space="preserve"> war)</w:t>
      </w:r>
      <w:r w:rsidR="00BD5564">
        <w:t>.</w:t>
      </w:r>
      <w:r w:rsidR="000873E0">
        <w:t xml:space="preserve"> </w:t>
      </w:r>
      <w:r w:rsidR="00BD5564">
        <w:t>B</w:t>
      </w:r>
      <w:r w:rsidR="008D2228">
        <w:t xml:space="preserve">ut their </w:t>
      </w:r>
      <w:r w:rsidR="00BD5564">
        <w:t xml:space="preserve">global </w:t>
      </w:r>
      <w:r w:rsidR="008D2228">
        <w:t xml:space="preserve">struggle for </w:t>
      </w:r>
      <w:r w:rsidR="00BD5564">
        <w:t xml:space="preserve">allies, </w:t>
      </w:r>
      <w:r w:rsidR="008D2228">
        <w:t>ideological converts and influence created the conditions referred to as The Cold War.</w:t>
      </w:r>
      <w:r w:rsidR="000873E0">
        <w:t xml:space="preserve"> </w:t>
      </w:r>
      <w:r w:rsidR="00F710BA">
        <w:t>E</w:t>
      </w:r>
      <w:r w:rsidR="002C1BA2">
        <w:t>conomic and military aid were viewed as ways to buy friends and influence people</w:t>
      </w:r>
      <w:r w:rsidR="00F710BA">
        <w:t xml:space="preserve"> without direct conflict between the superpowers</w:t>
      </w:r>
      <w:r w:rsidR="002C1BA2">
        <w:t>.</w:t>
      </w:r>
    </w:p>
    <w:p w14:paraId="1C517DE2" w14:textId="0E4E5C95" w:rsidR="00F710BA" w:rsidRDefault="00481187" w:rsidP="00481187">
      <w:pPr>
        <w:pStyle w:val="Normal2"/>
        <w:ind w:left="720"/>
      </w:pPr>
      <w:r>
        <w:rPr>
          <w:shd w:val="clear" w:color="auto" w:fill="FFFFFF"/>
        </w:rPr>
        <w:t>“</w:t>
      </w:r>
      <w:r w:rsidR="00DA34F6">
        <w:rPr>
          <w:shd w:val="clear" w:color="auto" w:fill="FFFFFF"/>
        </w:rPr>
        <w:t xml:space="preserve">Foreign aid quickly expanded to include the economic stabilization of non-European areas, </w:t>
      </w:r>
      <w:r w:rsidR="00DA34F6" w:rsidRPr="002C1BA2">
        <w:t>as well as a new emphasis on military assistance. For example, the United States gave limited aid to such nations as South Korea, the Philippines, and Iran. Its biggest expenditure outside of Europe was the $2.5 billion in military and economic aid to the Nationalists in China, aid that continued even after Chiang Kai-shek</w:t>
      </w:r>
      <w:r w:rsidR="00EE6979">
        <w:t>’</w:t>
      </w:r>
      <w:r w:rsidR="00DA34F6" w:rsidRPr="002C1BA2">
        <w:t xml:space="preserve">s government had proved itself utterly beyond help. … In October 1949, two months after the United States had officially joined NATO, the Truman administration created a Military Assistance Program under the auspices of the Mutual Defense Assistance Act, with a budget of $1.3 billion. Expenditures continued to rise </w:t>
      </w:r>
      <w:r w:rsidR="00F710BA">
        <w:t>…</w:t>
      </w:r>
      <w:r w:rsidR="00DA34F6" w:rsidRPr="002C1BA2">
        <w:t xml:space="preserve">largely with the aim of enhancing </w:t>
      </w:r>
      <w:r>
        <w:t>“</w:t>
      </w:r>
      <w:r w:rsidR="00DA34F6" w:rsidRPr="002C1BA2">
        <w:t>the psychological attitudes and morale of our allies.</w:t>
      </w:r>
      <w:r w:rsidR="000873E0">
        <w:t xml:space="preserve"> </w:t>
      </w:r>
      <w:r w:rsidR="002C1BA2" w:rsidRPr="002C1BA2">
        <w:t>…Truman</w:t>
      </w:r>
      <w:r w:rsidR="00EE6979">
        <w:t>’</w:t>
      </w:r>
      <w:r w:rsidR="002C1BA2" w:rsidRPr="002C1BA2">
        <w:t>s initiatives were incorporated into the Mutual Security Act (MSA) of 1951, which succeeded the Marshall Plan and offered a new program of economic and, especially, military aid both for Europe and the developing world. In its first year, for example, the act extended to Europe a combined military and economic package of $1.02 billion; in 1952, as the Korean War ground on, it included $202 million in military support to Formosa (Taiwan) and Indochina.</w:t>
      </w:r>
      <w:r w:rsidR="000873E0">
        <w:t xml:space="preserve"> </w:t>
      </w:r>
      <w:r w:rsidR="002C1BA2">
        <w:t>…</w:t>
      </w:r>
      <w:r w:rsidR="002C1BA2" w:rsidRPr="002C1BA2">
        <w:t xml:space="preserve"> Meanwhile, technical assistance under Point Four went to such countries as Liberia, Ethiopia, Eritrea (where the United States had a large surveillance post), Libya, Egypt, Saudi Arabia, Lebanon, Iraq, Israel, and Ir</w:t>
      </w:r>
      <w:r w:rsidR="002C1BA2">
        <w:t>an</w:t>
      </w:r>
      <w:r w:rsidR="002C1BA2">
        <w:rPr>
          <w:rFonts w:ascii="Georgia" w:hAnsi="Georgia"/>
          <w:shd w:val="clear" w:color="auto" w:fill="FFFFFF"/>
        </w:rPr>
        <w:t>.</w:t>
      </w:r>
      <w:r>
        <w:rPr>
          <w:shd w:val="clear" w:color="auto" w:fill="FFFFFF"/>
        </w:rPr>
        <w:t>”</w:t>
      </w:r>
      <w:r w:rsidR="00DA34F6">
        <w:rPr>
          <w:rStyle w:val="FootnoteReference"/>
          <w:shd w:val="clear" w:color="auto" w:fill="FFFFFF"/>
        </w:rPr>
        <w:footnoteReference w:id="10"/>
      </w:r>
    </w:p>
    <w:p w14:paraId="4CEF5D27" w14:textId="50817B86" w:rsidR="002A7DBF" w:rsidRDefault="00F710BA" w:rsidP="008033DC">
      <w:pPr>
        <w:pStyle w:val="Normal2"/>
      </w:pPr>
      <w:r>
        <w:t>In 1961, Pres. John F. Kennedy added a new dimension to US efforts to influence foreigners about the good intentions of Americans by creating the Peace Corps.</w:t>
      </w:r>
      <w:r w:rsidR="000873E0">
        <w:t xml:space="preserve"> </w:t>
      </w:r>
      <w:r>
        <w:t xml:space="preserve">Sending minimally paid volunteers into poor countries to do charitable work or teach was seen as a way to build goodwill with </w:t>
      </w:r>
      <w:r w:rsidR="00CA7C6B">
        <w:t>people around the world.</w:t>
      </w:r>
      <w:r w:rsidR="000873E0">
        <w:t xml:space="preserve"> </w:t>
      </w:r>
      <w:r w:rsidR="00401465">
        <w:t>The Peace Corps still exists today, operating with a budget of around $400 million and around 7,000 volunteers overseas.</w:t>
      </w:r>
    </w:p>
    <w:p w14:paraId="058EA6C5" w14:textId="6D70B2B8" w:rsidR="00401465" w:rsidRDefault="00401465" w:rsidP="008033DC">
      <w:pPr>
        <w:pStyle w:val="Normal2"/>
      </w:pPr>
      <w:r>
        <w:t xml:space="preserve">Another milestone during the Kennedy Administration was </w:t>
      </w:r>
      <w:r w:rsidR="00BD5564">
        <w:t>the</w:t>
      </w:r>
      <w:r>
        <w:t xml:space="preserve"> consolidat</w:t>
      </w:r>
      <w:r w:rsidR="00BD5564">
        <w:t>ion</w:t>
      </w:r>
      <w:r>
        <w:t xml:space="preserve"> all US </w:t>
      </w:r>
      <w:r w:rsidR="006C1864">
        <w:t>non-military</w:t>
      </w:r>
      <w:r>
        <w:t xml:space="preserve"> foreign aid programs </w:t>
      </w:r>
      <w:r w:rsidR="00BD5564">
        <w:t>under the ownership of</w:t>
      </w:r>
      <w:r>
        <w:t xml:space="preserve"> a single agency, the U.S. Agency for International Development (USAID), in </w:t>
      </w:r>
      <w:r w:rsidR="006C1864">
        <w:t xml:space="preserve">the Foreign Assistance Act of </w:t>
      </w:r>
      <w:r>
        <w:t>1961.</w:t>
      </w:r>
      <w:r w:rsidR="006C1864">
        <w:t xml:space="preserve"> </w:t>
      </w:r>
    </w:p>
    <w:p w14:paraId="773A8470" w14:textId="600E6E46" w:rsidR="006C1864" w:rsidRPr="00EE6979" w:rsidRDefault="00481187" w:rsidP="00EE6979">
      <w:pPr>
        <w:pStyle w:val="Normal2"/>
        <w:ind w:left="720"/>
        <w:rPr>
          <w:i/>
        </w:rPr>
      </w:pPr>
      <w:r w:rsidRPr="00EE6979">
        <w:rPr>
          <w:rStyle w:val="Emphasis"/>
          <w:rFonts w:asciiTheme="minorHAnsi" w:hAnsiTheme="minorHAnsi" w:cstheme="minorHAnsi"/>
          <w:i w:val="0"/>
          <w:color w:val="222222"/>
          <w:bdr w:val="none" w:sz="0" w:space="0" w:color="auto" w:frame="1"/>
          <w:shd w:val="clear" w:color="auto" w:fill="FFFFFF"/>
        </w:rPr>
        <w:t>“</w:t>
      </w:r>
      <w:r w:rsidR="00401465" w:rsidRPr="00EE6979">
        <w:rPr>
          <w:rStyle w:val="Emphasis"/>
          <w:rFonts w:asciiTheme="minorHAnsi" w:hAnsiTheme="minorHAnsi" w:cstheme="minorHAnsi"/>
          <w:i w:val="0"/>
          <w:color w:val="222222"/>
          <w:bdr w:val="none" w:sz="0" w:space="0" w:color="auto" w:frame="1"/>
          <w:shd w:val="clear" w:color="auto" w:fill="FFFFFF"/>
        </w:rPr>
        <w:t xml:space="preserve">There is no escaping our obligations: our moral obligations as a wise leader and good neighbor in </w:t>
      </w:r>
      <w:r w:rsidR="00401465" w:rsidRPr="00EE6979">
        <w:rPr>
          <w:i/>
          <w:iCs/>
        </w:rPr>
        <w:t>the</w:t>
      </w:r>
      <w:r w:rsidR="00401465" w:rsidRPr="00EE6979">
        <w:rPr>
          <w:rStyle w:val="Emphasis"/>
          <w:rFonts w:asciiTheme="minorHAnsi" w:hAnsiTheme="minorHAnsi" w:cstheme="minorHAnsi"/>
          <w:i w:val="0"/>
          <w:color w:val="222222"/>
          <w:bdr w:val="none" w:sz="0" w:space="0" w:color="auto" w:frame="1"/>
          <w:shd w:val="clear" w:color="auto" w:fill="FFFFFF"/>
        </w:rPr>
        <w:t xml:space="preserve"> interdependent community of free nations – our economic obligations as the </w:t>
      </w:r>
      <w:r w:rsidR="00401465" w:rsidRPr="00EE6979">
        <w:rPr>
          <w:rStyle w:val="Emphasis"/>
          <w:rFonts w:asciiTheme="minorHAnsi" w:hAnsiTheme="minorHAnsi" w:cstheme="minorHAnsi"/>
          <w:i w:val="0"/>
          <w:color w:val="222222"/>
          <w:bdr w:val="none" w:sz="0" w:space="0" w:color="auto" w:frame="1"/>
          <w:shd w:val="clear" w:color="auto" w:fill="FFFFFF"/>
        </w:rPr>
        <w:lastRenderedPageBreak/>
        <w:t>wealthiest people in a world of largely poor people, as a nation no longer dependent upon the loans from abroad that once helped us develop our own economy – and our political obligations as the single largest counter to the adversaries of freedom.</w:t>
      </w:r>
      <w:r w:rsidRPr="00EE6979">
        <w:rPr>
          <w:rStyle w:val="Emphasis"/>
          <w:rFonts w:asciiTheme="minorHAnsi" w:hAnsiTheme="minorHAnsi" w:cstheme="minorHAnsi"/>
          <w:i w:val="0"/>
          <w:color w:val="222222"/>
          <w:bdr w:val="none" w:sz="0" w:space="0" w:color="auto" w:frame="1"/>
          <w:shd w:val="clear" w:color="auto" w:fill="FFFFFF"/>
        </w:rPr>
        <w:t>”</w:t>
      </w:r>
      <w:r w:rsidR="00401465" w:rsidRPr="00EE6979">
        <w:rPr>
          <w:rStyle w:val="Emphasis"/>
          <w:rFonts w:asciiTheme="minorHAnsi" w:hAnsiTheme="minorHAnsi" w:cstheme="minorHAnsi"/>
          <w:i w:val="0"/>
          <w:color w:val="222222"/>
          <w:bdr w:val="none" w:sz="0" w:space="0" w:color="auto" w:frame="1"/>
          <w:shd w:val="clear" w:color="auto" w:fill="FFFFFF"/>
        </w:rPr>
        <w:t xml:space="preserve"> – John F. Kennedy</w:t>
      </w:r>
      <w:r w:rsidR="00401465" w:rsidRPr="00EE6979">
        <w:rPr>
          <w:rStyle w:val="FootnoteReference"/>
          <w:rFonts w:ascii="Georgia" w:hAnsi="Georgia"/>
          <w:i/>
          <w:iCs/>
          <w:bdr w:val="none" w:sz="0" w:space="0" w:color="auto" w:frame="1"/>
          <w:shd w:val="clear" w:color="auto" w:fill="FFFFFF"/>
        </w:rPr>
        <w:footnoteReference w:id="11"/>
      </w:r>
      <w:r w:rsidR="000873E0" w:rsidRPr="00EE6979">
        <w:rPr>
          <w:i/>
        </w:rPr>
        <w:t xml:space="preserve"> </w:t>
      </w:r>
    </w:p>
    <w:p w14:paraId="41F688EB" w14:textId="77777777" w:rsidR="00D6764F" w:rsidRDefault="00D6764F" w:rsidP="00D6764F">
      <w:pPr>
        <w:pStyle w:val="Subhead1"/>
      </w:pPr>
      <w:bookmarkStart w:id="9" w:name="_Toc516951122"/>
      <w:r>
        <w:t>Food Aid</w:t>
      </w:r>
      <w:bookmarkEnd w:id="9"/>
    </w:p>
    <w:p w14:paraId="7914D047" w14:textId="425612C2" w:rsidR="004540C4" w:rsidRDefault="006C1864" w:rsidP="00EE6979">
      <w:pPr>
        <w:pStyle w:val="BodyText1"/>
      </w:pPr>
      <w:r>
        <w:t>We break f</w:t>
      </w:r>
      <w:r w:rsidR="00A7332B">
        <w:t>ood aid out here to discuss it separately because it has its own set of very specific issues.</w:t>
      </w:r>
      <w:r w:rsidR="000873E0">
        <w:t xml:space="preserve"> </w:t>
      </w:r>
      <w:r w:rsidR="00B70AB3">
        <w:t xml:space="preserve">Food aid became a regular part of US foreign policy when Pres. Eisenhower signed PL-480, which became known as Food </w:t>
      </w:r>
      <w:proofErr w:type="gramStart"/>
      <w:r w:rsidR="00B70AB3">
        <w:t>For</w:t>
      </w:r>
      <w:proofErr w:type="gramEnd"/>
      <w:r w:rsidR="00B70AB3">
        <w:t xml:space="preserve"> Peace, in 1954.</w:t>
      </w:r>
      <w:r w:rsidR="000873E0">
        <w:t xml:space="preserve"> </w:t>
      </w:r>
    </w:p>
    <w:p w14:paraId="11532CDF" w14:textId="7314F14F" w:rsidR="004540C4" w:rsidRDefault="00481187" w:rsidP="00EE6979">
      <w:pPr>
        <w:pStyle w:val="BodyText1"/>
        <w:ind w:left="720"/>
      </w:pPr>
      <w:r w:rsidRPr="00EE6979">
        <w:t>“</w:t>
      </w:r>
      <w:r w:rsidR="00B70AB3" w:rsidRPr="00EE6979">
        <w:t xml:space="preserve">The Food for Peace program authorized three categories of food aid. Title I permitted sales of agricultural surplus stocks to nations lacking food supplies on lenient loan terms in local currency. These funds were then used to finance U.S. diplomatic endeavors in recipient countries. The provisions outlined under Title II and Title III allowed for contributions to United Nations organizations, non-governmental organizations, and government-to-government donations in the event of emergency or dire need. The initial emphasis was upon shipment of surplus supplies to </w:t>
      </w:r>
      <w:r w:rsidRPr="00EE6979">
        <w:t>“</w:t>
      </w:r>
      <w:r w:rsidR="00B70AB3" w:rsidRPr="00EE6979">
        <w:t>friendly nations,</w:t>
      </w:r>
      <w:r w:rsidRPr="00EE6979">
        <w:t>”</w:t>
      </w:r>
      <w:r w:rsidR="00B70AB3" w:rsidRPr="00EE6979">
        <w:t xml:space="preserve"> and less on humanitarian issues. The Food for Peace program, originally enacted as a </w:t>
      </w:r>
      <w:proofErr w:type="gramStart"/>
      <w:r w:rsidR="00B70AB3" w:rsidRPr="00EE6979">
        <w:t>short term</w:t>
      </w:r>
      <w:proofErr w:type="gramEnd"/>
      <w:r w:rsidR="00B70AB3" w:rsidRPr="00EE6979">
        <w:t xml:space="preserve"> solution to the surplus problem, wound up being a mainstay of U.S. foreign policy. During the 1960s, the United States increasingly used food aid as a diplomatic tool. Under the Kennedy and Johnson Administrations, donation of food supplies and commodities was a means of inducing countries to modernize their agricultural systems.</w:t>
      </w:r>
      <w:r w:rsidRPr="00EE6979">
        <w:t>”</w:t>
      </w:r>
      <w:r w:rsidR="00B70AB3">
        <w:rPr>
          <w:rStyle w:val="FootnoteReference"/>
        </w:rPr>
        <w:footnoteReference w:id="12"/>
      </w:r>
    </w:p>
    <w:p w14:paraId="2CBEBE93" w14:textId="69F7C771" w:rsidR="00D6764F" w:rsidRDefault="00B70AB3" w:rsidP="00EE6979">
      <w:pPr>
        <w:pStyle w:val="BodyText1"/>
      </w:pPr>
      <w:r>
        <w:t>Food aid had three goals.</w:t>
      </w:r>
      <w:r w:rsidR="000873E0">
        <w:t xml:space="preserve"> </w:t>
      </w:r>
      <w:r>
        <w:t>One was to offload surplus U.S. agricultural production, which would help farmers by providing a buyer of last resort (the federal government) to maintain farm profitability.</w:t>
      </w:r>
      <w:r w:rsidR="000873E0">
        <w:t xml:space="preserve"> </w:t>
      </w:r>
      <w:r>
        <w:t>Getting those surplus bags of grain out of the U.S. market would help boost domestic commodity prices and keep farmers happy.</w:t>
      </w:r>
      <w:r w:rsidR="000873E0">
        <w:t xml:space="preserve"> </w:t>
      </w:r>
      <w:r>
        <w:t>The second was to influence target countries to adopt or support policies favorable to the United States.</w:t>
      </w:r>
      <w:r w:rsidR="000873E0">
        <w:t xml:space="preserve"> </w:t>
      </w:r>
      <w:r>
        <w:t xml:space="preserve">The third </w:t>
      </w:r>
      <w:r w:rsidR="0026530A">
        <w:t xml:space="preserve">goal </w:t>
      </w:r>
      <w:r>
        <w:t>was to actually feed some hungry people.</w:t>
      </w:r>
      <w:r w:rsidR="000873E0">
        <w:t xml:space="preserve"> </w:t>
      </w:r>
      <w:r w:rsidR="00535996">
        <w:t>Note that these goals are not always consistent with each other.</w:t>
      </w:r>
      <w:r w:rsidR="004540C4" w:rsidRPr="004540C4">
        <w:rPr>
          <w:noProof/>
        </w:rPr>
        <w:t xml:space="preserve"> </w:t>
      </w:r>
    </w:p>
    <w:p w14:paraId="34EB5CF9" w14:textId="5E8BBBF7" w:rsidR="00535996" w:rsidRDefault="004540C4" w:rsidP="00EE6979">
      <w:pPr>
        <w:pStyle w:val="BodyText1"/>
      </w:pPr>
      <w:r>
        <w:rPr>
          <w:noProof/>
        </w:rPr>
        <w:lastRenderedPageBreak/>
        <w:drawing>
          <wp:anchor distT="0" distB="0" distL="114300" distR="114300" simplePos="0" relativeHeight="251664384" behindDoc="0" locked="0" layoutInCell="1" allowOverlap="1" wp14:anchorId="19419C65" wp14:editId="686E341F">
            <wp:simplePos x="0" y="0"/>
            <wp:positionH relativeFrom="margin">
              <wp:posOffset>1864995</wp:posOffset>
            </wp:positionH>
            <wp:positionV relativeFrom="margin">
              <wp:posOffset>1210595</wp:posOffset>
            </wp:positionV>
            <wp:extent cx="4114800" cy="22161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4114800" cy="2216150"/>
                    </a:xfrm>
                    <a:prstGeom prst="rect">
                      <a:avLst/>
                    </a:prstGeom>
                    <a:noFill/>
                    <a:ln>
                      <a:noFill/>
                    </a:ln>
                  </pic:spPr>
                </pic:pic>
              </a:graphicData>
            </a:graphic>
          </wp:anchor>
        </w:drawing>
      </w:r>
      <w:r w:rsidR="009051ED">
        <w:t xml:space="preserve">Food for Peace required the physical delivery of bags of grain, also known as </w:t>
      </w:r>
      <w:r w:rsidR="00481187">
        <w:t>“</w:t>
      </w:r>
      <w:r w:rsidR="009051ED">
        <w:t>in-kind</w:t>
      </w:r>
      <w:r w:rsidR="00481187">
        <w:t>”</w:t>
      </w:r>
      <w:r w:rsidR="009051ED">
        <w:t xml:space="preserve"> aid.</w:t>
      </w:r>
      <w:r w:rsidR="009051ED">
        <w:rPr>
          <w:rStyle w:val="FootnoteReference"/>
        </w:rPr>
        <w:footnoteReference w:id="13"/>
      </w:r>
      <w:r w:rsidR="000873E0">
        <w:t xml:space="preserve"> </w:t>
      </w:r>
      <w:r w:rsidR="009051ED">
        <w:t xml:space="preserve">The limitations of this approach have been noted (more about that in </w:t>
      </w:r>
      <w:r w:rsidR="00EE6979">
        <w:t>next week’s</w:t>
      </w:r>
      <w:r w:rsidR="009051ED">
        <w:t xml:space="preserve"> Status Quo </w:t>
      </w:r>
      <w:r w:rsidR="00EE6979">
        <w:t>release</w:t>
      </w:r>
      <w:r w:rsidR="009051ED">
        <w:t>) and limited alternatives have historically been tried.</w:t>
      </w:r>
      <w:r w:rsidR="000873E0">
        <w:t xml:space="preserve"> </w:t>
      </w:r>
      <w:r w:rsidR="009051ED">
        <w:t xml:space="preserve">The Agriculture Act of 2014 allowed limited flexibility, where </w:t>
      </w:r>
      <w:r w:rsidR="00535996">
        <w:t>a small amount</w:t>
      </w:r>
      <w:r w:rsidR="009051ED">
        <w:t xml:space="preserve"> of the aid could be given as cash to buy commodities locally rather than waiting for bags of grain to arrive.</w:t>
      </w:r>
      <w:r w:rsidR="000873E0">
        <w:t xml:space="preserve"> </w:t>
      </w:r>
      <w:r w:rsidR="00535996">
        <w:t xml:space="preserve">A list of current food aid programs along with their historical start date is provided </w:t>
      </w:r>
      <w:r>
        <w:t>here</w:t>
      </w:r>
      <w:r w:rsidR="00535996">
        <w:t>.</w:t>
      </w:r>
      <w:r w:rsidR="000873E0">
        <w:t xml:space="preserve"> </w:t>
      </w:r>
      <w:r w:rsidR="00535996">
        <w:t>Note that, notwithstanding Pres. Kennedy</w:t>
      </w:r>
      <w:r w:rsidR="00EE6979">
        <w:t>’</w:t>
      </w:r>
      <w:r w:rsidR="00535996">
        <w:t>s consolidation of USAID, some of them are administered by USDA (U.S. Dept. of Agriculture).</w:t>
      </w:r>
      <w:r w:rsidR="00535996">
        <w:rPr>
          <w:rStyle w:val="FootnoteReference"/>
        </w:rPr>
        <w:footnoteReference w:id="14"/>
      </w:r>
    </w:p>
    <w:p w14:paraId="7FBF13AA" w14:textId="658C187B" w:rsidR="000E3468" w:rsidRDefault="000E3468" w:rsidP="000E3468">
      <w:pPr>
        <w:pStyle w:val="Subhead1"/>
      </w:pPr>
      <w:bookmarkStart w:id="10" w:name="_Toc516951123"/>
      <w:r>
        <w:t xml:space="preserve">Military </w:t>
      </w:r>
      <w:r w:rsidR="00F25C12">
        <w:t xml:space="preserve">&amp; Security </w:t>
      </w:r>
      <w:r>
        <w:t>Aid</w:t>
      </w:r>
      <w:bookmarkEnd w:id="10"/>
    </w:p>
    <w:p w14:paraId="401DDE8C" w14:textId="6018B9EB" w:rsidR="000E3468" w:rsidRDefault="000E3468" w:rsidP="000E3468">
      <w:pPr>
        <w:pStyle w:val="Normal2"/>
      </w:pPr>
      <w:r>
        <w:t>We noted earlier the role military aid played in the early days of World War II and how it continued to play a big role in the Cold War.</w:t>
      </w:r>
      <w:r w:rsidR="000873E0">
        <w:t xml:space="preserve"> </w:t>
      </w:r>
      <w:r w:rsidR="00F25C12">
        <w:t>The U.S. provided military aid to numerous countries that supported our foreign policy goal of opposing Soviet i</w:t>
      </w:r>
      <w:r w:rsidR="00575FBA">
        <w:t>nfluence and preventing the rise of any new communist governments in the world.</w:t>
      </w:r>
      <w:r w:rsidR="000873E0">
        <w:t xml:space="preserve"> </w:t>
      </w:r>
      <w:r w:rsidR="00575FBA">
        <w:t>A fair number of these governments had poor track records on upholding human rights and democracy, but we supported them anyway, viewing opposition to communism as worth the price.</w:t>
      </w:r>
    </w:p>
    <w:p w14:paraId="37060421" w14:textId="6F3C257E" w:rsidR="002C0307" w:rsidRDefault="002C0307" w:rsidP="000E3468">
      <w:pPr>
        <w:pStyle w:val="Normal2"/>
      </w:pPr>
      <w:r>
        <w:t xml:space="preserve">The Foreign Military Financing (FMF) program, started in 1950, gives money to foreign governments </w:t>
      </w:r>
      <w:r w:rsidR="000025CF">
        <w:t>to buy military hardware.</w:t>
      </w:r>
      <w:r w:rsidR="000873E0">
        <w:t xml:space="preserve"> </w:t>
      </w:r>
      <w:r w:rsidR="000025CF">
        <w:t>The money in most cases has to be spent back in the U.S. on American-made equipment</w:t>
      </w:r>
      <w:r w:rsidR="00CF22C7">
        <w:t>.</w:t>
      </w:r>
      <w:r w:rsidR="00CF22C7">
        <w:rPr>
          <w:rStyle w:val="FootnoteReference"/>
        </w:rPr>
        <w:footnoteReference w:id="15"/>
      </w:r>
      <w:r w:rsidR="000873E0">
        <w:t xml:space="preserve"> </w:t>
      </w:r>
      <w:r w:rsidR="00CF22C7">
        <w:t>Since 1979, most FMF money has gone to Egypt and Israel as a reward for signing a peace treaty.</w:t>
      </w:r>
    </w:p>
    <w:p w14:paraId="77707387" w14:textId="05ACB121" w:rsidR="00A97AAC" w:rsidRDefault="003022C7" w:rsidP="000E3468">
      <w:pPr>
        <w:pStyle w:val="Normal2"/>
      </w:pPr>
      <w:r>
        <w:rPr>
          <w:noProof/>
        </w:rPr>
        <w:lastRenderedPageBreak/>
        <w:drawing>
          <wp:anchor distT="0" distB="0" distL="114300" distR="114300" simplePos="0" relativeHeight="251662336" behindDoc="0" locked="0" layoutInCell="1" allowOverlap="1" wp14:anchorId="25E80048" wp14:editId="2A5030DF">
            <wp:simplePos x="914400" y="1962785"/>
            <wp:positionH relativeFrom="margin">
              <wp:align>right</wp:align>
            </wp:positionH>
            <wp:positionV relativeFrom="margin">
              <wp:align>top</wp:align>
            </wp:positionV>
            <wp:extent cx="3060700" cy="3649345"/>
            <wp:effectExtent l="0" t="0" r="6350" b="825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3060714" cy="364933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7AAC">
        <w:t xml:space="preserve">The Anti-Drug Abuse Acts of 1986 and 1988 made foreign aid conditional on assisting the U.S. in the </w:t>
      </w:r>
      <w:r w:rsidR="00481187">
        <w:t>“</w:t>
      </w:r>
      <w:r w:rsidR="00A97AAC">
        <w:t>War on Drugs.</w:t>
      </w:r>
      <w:r w:rsidR="00481187">
        <w:t>”</w:t>
      </w:r>
      <w:r w:rsidR="000873E0">
        <w:t xml:space="preserve"> </w:t>
      </w:r>
      <w:r w:rsidR="00A97AAC">
        <w:t>The U.S. also provided massive amounts of aid to drug-producing countries to help with eradication and other supply-reduction efforts.</w:t>
      </w:r>
      <w:r w:rsidR="000873E0">
        <w:t xml:space="preserve"> </w:t>
      </w:r>
      <w:r w:rsidR="00A97AAC">
        <w:t>For example, Congress gave $1.3 billion to Colombia in 2000 that supported their military efforts at drug crop eradication and supply interdiction.</w:t>
      </w:r>
      <w:r w:rsidR="00A97AAC">
        <w:rPr>
          <w:rStyle w:val="FootnoteReference"/>
        </w:rPr>
        <w:footnoteReference w:id="16"/>
      </w:r>
      <w:r w:rsidR="000873E0">
        <w:t xml:space="preserve"> </w:t>
      </w:r>
    </w:p>
    <w:p w14:paraId="1A38FF0B" w14:textId="45BE0DF4" w:rsidR="00A97AAC" w:rsidRPr="00A97AAC" w:rsidRDefault="00481187" w:rsidP="00EE6979">
      <w:pPr>
        <w:pStyle w:val="BodyText1"/>
        <w:ind w:left="720"/>
      </w:pPr>
      <w:r>
        <w:t>“</w:t>
      </w:r>
      <w:r w:rsidR="00A97AAC" w:rsidRPr="00A97AAC">
        <w:t>Given the central role of the drug trade in financing both guerrilla and paramilitary operations, military and anti-narcotics support from the United States have been connected from the start, beginning not long after Richard Nixon </w:t>
      </w:r>
      <w:hyperlink r:id="rId14" w:tgtFrame="_blank" w:history="1">
        <w:r w:rsidR="00A97AAC" w:rsidRPr="00A97AAC">
          <w:rPr>
            <w:rStyle w:val="Hyperlink"/>
            <w:color w:val="000000"/>
            <w:u w:val="none"/>
          </w:rPr>
          <w:t>declared the War on Drugs</w:t>
        </w:r>
      </w:hyperlink>
      <w:r w:rsidR="00A97AAC" w:rsidRPr="00A97AAC">
        <w:t> in 1971. American-Colombian collaboration has seen its share of successes—Delta Force and Navy SEAL experts helped to hunt down and kill the original Medellin kingpin, </w:t>
      </w:r>
      <w:hyperlink r:id="rId15" w:tgtFrame="_blank" w:history="1">
        <w:r w:rsidR="00A97AAC" w:rsidRPr="00A97AAC">
          <w:rPr>
            <w:rStyle w:val="Hyperlink"/>
            <w:color w:val="000000"/>
            <w:u w:val="none"/>
          </w:rPr>
          <w:t>Pablo Escobar</w:t>
        </w:r>
      </w:hyperlink>
      <w:r w:rsidR="00A97AAC" w:rsidRPr="00A97AAC">
        <w:t>. But throughout the 1990s, </w:t>
      </w:r>
      <w:hyperlink r:id="rId16" w:tgtFrame="_blank" w:history="1">
        <w:r w:rsidR="00A97AAC" w:rsidRPr="00A97AAC">
          <w:rPr>
            <w:rStyle w:val="Hyperlink"/>
            <w:color w:val="000000"/>
            <w:u w:val="none"/>
          </w:rPr>
          <w:t>U.S. assistance</w:t>
        </w:r>
      </w:hyperlink>
      <w:r w:rsidR="00A97AAC" w:rsidRPr="00A97AAC">
        <w:t> grew dramatically, making Colombia the largest recipient of military aid outside of the Middle East and Afghanistan.</w:t>
      </w:r>
      <w:r>
        <w:t>”</w:t>
      </w:r>
      <w:r w:rsidR="00A97AAC">
        <w:rPr>
          <w:rStyle w:val="FootnoteReference"/>
        </w:rPr>
        <w:footnoteReference w:id="17"/>
      </w:r>
    </w:p>
    <w:p w14:paraId="708E0C23" w14:textId="1D1601A5" w:rsidR="00575FBA" w:rsidRDefault="00FF3188" w:rsidP="000E3468">
      <w:pPr>
        <w:pStyle w:val="Normal2"/>
      </w:pPr>
      <w:r>
        <w:t>After</w:t>
      </w:r>
      <w:r w:rsidR="008F2C26">
        <w:t xml:space="preserve"> </w:t>
      </w:r>
      <w:r w:rsidR="00FF5750">
        <w:t>9/11</w:t>
      </w:r>
      <w:r>
        <w:t>/2001</w:t>
      </w:r>
      <w:r w:rsidR="00FF5750">
        <w:t>,</w:t>
      </w:r>
      <w:r w:rsidR="008F2C26">
        <w:t xml:space="preserve"> U.S. </w:t>
      </w:r>
      <w:r w:rsidR="002C0307">
        <w:t xml:space="preserve">military </w:t>
      </w:r>
      <w:r w:rsidR="00FF5750">
        <w:t>aid has been widely given to support foreign governments</w:t>
      </w:r>
      <w:r w:rsidR="00EE6979">
        <w:t>’</w:t>
      </w:r>
      <w:r w:rsidR="00FF5750">
        <w:t xml:space="preserve"> cooperation with the U.S. on anti-terrorism policies.</w:t>
      </w:r>
      <w:r w:rsidR="000873E0">
        <w:t xml:space="preserve"> </w:t>
      </w:r>
      <w:r w:rsidR="00C27ED8">
        <w:t>The immediate crisis of 9/11 put military aid back to the Cold War policy of aiding almost anyone who aligned with our objectives, regardless of their behavior on human rights and democracy.</w:t>
      </w:r>
      <w:r w:rsidR="000873E0">
        <w:t xml:space="preserve"> </w:t>
      </w:r>
      <w:r w:rsidR="00C27ED8">
        <w:t xml:space="preserve">For example, </w:t>
      </w:r>
      <w:r w:rsidR="00026B34">
        <w:t>despite sanctions placed on Pakistan in the 1990</w:t>
      </w:r>
      <w:r w:rsidR="00EE6979">
        <w:t>’</w:t>
      </w:r>
      <w:r w:rsidR="00026B34">
        <w:t>s for its nuclear weapons program, the U.S. began providing military aid after 9/11 as Pakistan declared its support for US objectives in the war in Afghanistan</w:t>
      </w:r>
      <w:r w:rsidR="00C27ED8">
        <w:t>.</w:t>
      </w:r>
      <w:r w:rsidR="00C27ED8">
        <w:rPr>
          <w:rStyle w:val="FootnoteReference"/>
        </w:rPr>
        <w:footnoteReference w:id="18"/>
      </w:r>
      <w:r w:rsidR="000873E0">
        <w:t xml:space="preserve"> </w:t>
      </w:r>
      <w:r w:rsidR="00326010">
        <w:t>Pres. Trump recently declared suspension of some or all military aid to Pakistan.</w:t>
      </w:r>
      <w:r w:rsidR="00326010">
        <w:rPr>
          <w:rStyle w:val="FootnoteReference"/>
        </w:rPr>
        <w:footnoteReference w:id="19"/>
      </w:r>
    </w:p>
    <w:p w14:paraId="2F884670" w14:textId="1B689A07" w:rsidR="003F5BD8" w:rsidRDefault="00787D85" w:rsidP="009F0259">
      <w:pPr>
        <w:pStyle w:val="Subhead1"/>
      </w:pPr>
      <w:bookmarkStart w:id="11" w:name="_Toc516951124"/>
      <w:r>
        <w:lastRenderedPageBreak/>
        <w:t>D</w:t>
      </w:r>
      <w:r w:rsidR="003F5BD8">
        <w:t xml:space="preserve">isaster </w:t>
      </w:r>
      <w:r w:rsidR="006821AD">
        <w:t xml:space="preserve">&amp; Refugee </w:t>
      </w:r>
      <w:r w:rsidR="003F5BD8">
        <w:t>Aid</w:t>
      </w:r>
      <w:bookmarkEnd w:id="11"/>
    </w:p>
    <w:p w14:paraId="000E7A35" w14:textId="1CBB0677" w:rsidR="003F5BD8" w:rsidRDefault="00CF09CF" w:rsidP="003F5BD8">
      <w:pPr>
        <w:pStyle w:val="Normal2"/>
      </w:pPr>
      <w:r>
        <w:t>The United States</w:t>
      </w:r>
      <w:r w:rsidR="00DE0F41">
        <w:t xml:space="preserve"> federal government</w:t>
      </w:r>
      <w:r>
        <w:t xml:space="preserve"> has a long history of providing aid to foreign countries in times of natural disasters, starting with the earlier-mentioned Venezuela earthquake in 1812.</w:t>
      </w:r>
      <w:r w:rsidR="000873E0">
        <w:t xml:space="preserve"> </w:t>
      </w:r>
      <w:r>
        <w:t>Some examples include:</w:t>
      </w:r>
    </w:p>
    <w:p w14:paraId="5415B9B3" w14:textId="77777777" w:rsidR="00EE6979" w:rsidRDefault="00563E30" w:rsidP="00E749EF">
      <w:pPr>
        <w:pStyle w:val="Normal2"/>
        <w:numPr>
          <w:ilvl w:val="0"/>
          <w:numId w:val="25"/>
        </w:numPr>
      </w:pPr>
      <w:r>
        <w:t>El Salvador, earthquakes</w:t>
      </w:r>
      <w:r w:rsidR="000873E0">
        <w:t xml:space="preserve"> </w:t>
      </w:r>
      <w:r w:rsidR="00EE6979">
        <w:t>1965, 1986, 2001</w:t>
      </w:r>
    </w:p>
    <w:p w14:paraId="70756252" w14:textId="77777777" w:rsidR="00EE6979" w:rsidRDefault="00563E30" w:rsidP="00E749EF">
      <w:pPr>
        <w:pStyle w:val="Normal2"/>
        <w:numPr>
          <w:ilvl w:val="0"/>
          <w:numId w:val="25"/>
        </w:numPr>
      </w:pPr>
      <w:r>
        <w:t>El Salvador,</w:t>
      </w:r>
      <w:r w:rsidR="000873E0">
        <w:t xml:space="preserve"> </w:t>
      </w:r>
      <w:r>
        <w:t>storms</w:t>
      </w:r>
      <w:r w:rsidR="000873E0">
        <w:t xml:space="preserve"> </w:t>
      </w:r>
      <w:r>
        <w:t>1998, 2009</w:t>
      </w:r>
    </w:p>
    <w:p w14:paraId="1E41B537" w14:textId="77777777" w:rsidR="00EE6979" w:rsidRDefault="00563E30" w:rsidP="00E749EF">
      <w:pPr>
        <w:pStyle w:val="Normal2"/>
        <w:numPr>
          <w:ilvl w:val="0"/>
          <w:numId w:val="25"/>
        </w:numPr>
      </w:pPr>
      <w:r>
        <w:t>Mexico earthquake, 1985</w:t>
      </w:r>
    </w:p>
    <w:p w14:paraId="7C391F6E" w14:textId="77777777" w:rsidR="00EE6979" w:rsidRDefault="00563E30" w:rsidP="00E749EF">
      <w:pPr>
        <w:pStyle w:val="Normal2"/>
        <w:numPr>
          <w:ilvl w:val="0"/>
          <w:numId w:val="25"/>
        </w:numPr>
      </w:pPr>
      <w:r>
        <w:t>Haiti earthquake, 2010</w:t>
      </w:r>
    </w:p>
    <w:p w14:paraId="7265BAA8" w14:textId="77777777" w:rsidR="00EE6979" w:rsidRDefault="00563E30" w:rsidP="00E749EF">
      <w:pPr>
        <w:pStyle w:val="Normal2"/>
        <w:numPr>
          <w:ilvl w:val="0"/>
          <w:numId w:val="25"/>
        </w:numPr>
      </w:pPr>
      <w:r>
        <w:t>African Ebola outbreak, 2014-2015</w:t>
      </w:r>
    </w:p>
    <w:p w14:paraId="2D9A07E2" w14:textId="77777777" w:rsidR="00EE6979" w:rsidRDefault="00DE0F41" w:rsidP="00E749EF">
      <w:pPr>
        <w:pStyle w:val="Normal2"/>
        <w:numPr>
          <w:ilvl w:val="0"/>
          <w:numId w:val="25"/>
        </w:numPr>
      </w:pPr>
      <w:r>
        <w:t>Nepal earthquake, 2015</w:t>
      </w:r>
      <w:r w:rsidR="00563E30">
        <w:t xml:space="preserve"> </w:t>
      </w:r>
    </w:p>
    <w:p w14:paraId="190089DC" w14:textId="28A0DE7E" w:rsidR="00DE0F41" w:rsidRDefault="00EE6979" w:rsidP="00EE6979">
      <w:pPr>
        <w:pStyle w:val="BodyText1"/>
      </w:pPr>
      <w:r>
        <w:t>…</w:t>
      </w:r>
      <w:r w:rsidR="00563E30">
        <w:t>and many others.</w:t>
      </w:r>
    </w:p>
    <w:p w14:paraId="4EAB99E7" w14:textId="698F4E3E" w:rsidR="00563E30" w:rsidRDefault="00563E30" w:rsidP="003F5BD8">
      <w:pPr>
        <w:pStyle w:val="Normal2"/>
      </w:pPr>
      <w:r>
        <w:t>The U.S. has also historically provided aid to refugees located in troubled regions.</w:t>
      </w:r>
      <w:r w:rsidR="000873E0">
        <w:t xml:space="preserve"> </w:t>
      </w:r>
      <w:r w:rsidR="00140331">
        <w:t>One historical example with relevance today was Pres. Harry Truman</w:t>
      </w:r>
      <w:r w:rsidR="00EE6979">
        <w:t>’</w:t>
      </w:r>
      <w:r w:rsidR="00140331">
        <w:t>s 1949 approval of $16 million in aid for Palestinian Arabs displaced by Israel</w:t>
      </w:r>
      <w:r w:rsidR="00EE6979">
        <w:t>’</w:t>
      </w:r>
      <w:r w:rsidR="00140331">
        <w:t>s war of independence the previous year. The following year, the United Nations Relief and Works Agency for Palestine Refugees (UNRWA) was established to care for some 750,000 displaced Pal</w:t>
      </w:r>
      <w:r w:rsidR="009639D8">
        <w:t>estinians, and Congress began donating money to it.</w:t>
      </w:r>
      <w:r w:rsidR="000873E0">
        <w:t xml:space="preserve"> </w:t>
      </w:r>
      <w:r w:rsidR="009639D8">
        <w:t>It still exists today, the U.S. is its largest single donor, and its clientele now has expanded to ostensibly 5 million refugees (although the definition of refugee in this context is hotly debated).</w:t>
      </w:r>
      <w:r w:rsidR="009639D8">
        <w:rPr>
          <w:rStyle w:val="FootnoteReference"/>
        </w:rPr>
        <w:footnoteReference w:id="20"/>
      </w:r>
    </w:p>
    <w:p w14:paraId="5195D957" w14:textId="1FDC6251" w:rsidR="009639D8" w:rsidRDefault="009639D8" w:rsidP="003F5BD8">
      <w:pPr>
        <w:pStyle w:val="Normal2"/>
      </w:pPr>
      <w:r>
        <w:t>Crisis situations that have developed in the last 10 years in Iraq, Afghanistan, Syria, Myanmar, and other places have created an enormous flow of refugees, said by some to have displaced greater numbers of people than were displaced at the end of World War II.</w:t>
      </w:r>
      <w:r>
        <w:rPr>
          <w:rStyle w:val="FootnoteReference"/>
        </w:rPr>
        <w:footnoteReference w:id="21"/>
      </w:r>
      <w:r w:rsidR="000873E0">
        <w:t xml:space="preserve"> </w:t>
      </w:r>
      <w:r>
        <w:t>The U.S. State Department</w:t>
      </w:r>
      <w:r w:rsidR="00EE6979">
        <w:t>’</w:t>
      </w:r>
      <w:r>
        <w:t xml:space="preserve">s Bureau of Population, Refugees, and Migration provides assistance to </w:t>
      </w:r>
      <w:r w:rsidR="006D3361">
        <w:t>refugees.</w:t>
      </w:r>
      <w:r w:rsidR="006D3361">
        <w:rPr>
          <w:rStyle w:val="FootnoteReference"/>
        </w:rPr>
        <w:footnoteReference w:id="22"/>
      </w:r>
    </w:p>
    <w:p w14:paraId="01E31D0C" w14:textId="43EFD9A0" w:rsidR="009F0259" w:rsidRDefault="003F5BD8" w:rsidP="009F0259">
      <w:pPr>
        <w:pStyle w:val="Subhead1"/>
      </w:pPr>
      <w:bookmarkStart w:id="12" w:name="_Toc516951125"/>
      <w:r>
        <w:lastRenderedPageBreak/>
        <w:t>D</w:t>
      </w:r>
      <w:r w:rsidR="00787D85">
        <w:t>evelopment</w:t>
      </w:r>
      <w:r w:rsidR="009F0259">
        <w:t xml:space="preserve"> Aid</w:t>
      </w:r>
      <w:r w:rsidR="00E62787">
        <w:t>:</w:t>
      </w:r>
      <w:r w:rsidR="000873E0">
        <w:t xml:space="preserve"> </w:t>
      </w:r>
      <w:r w:rsidR="00E62787">
        <w:t>From the 1980</w:t>
      </w:r>
      <w:r w:rsidR="00EE6979">
        <w:t>’</w:t>
      </w:r>
      <w:r w:rsidR="00E62787">
        <w:t>s to 2000</w:t>
      </w:r>
      <w:r w:rsidR="00EE6979">
        <w:t>’</w:t>
      </w:r>
      <w:r w:rsidR="00E62787">
        <w:t>s</w:t>
      </w:r>
      <w:bookmarkEnd w:id="12"/>
    </w:p>
    <w:p w14:paraId="577AD10A" w14:textId="2DCC1FB7" w:rsidR="00446891" w:rsidRDefault="00446891" w:rsidP="006D70B0">
      <w:pPr>
        <w:pStyle w:val="BodyText1"/>
        <w:rPr>
          <w:rStyle w:val="Strong"/>
          <w:rFonts w:asciiTheme="minorHAnsi" w:hAnsiTheme="minorHAnsi" w:cstheme="minorHAnsi"/>
          <w:b w:val="0"/>
          <w:bCs w:val="0"/>
          <w:color w:val="212721"/>
          <w:bdr w:val="none" w:sz="0" w:space="0" w:color="auto" w:frame="1"/>
        </w:rPr>
      </w:pPr>
      <w:bookmarkStart w:id="13" w:name="_Toc457128125"/>
      <w:r>
        <w:rPr>
          <w:rStyle w:val="Strong"/>
          <w:rFonts w:asciiTheme="minorHAnsi" w:hAnsiTheme="minorHAnsi" w:cstheme="minorHAnsi"/>
          <w:b w:val="0"/>
          <w:color w:val="212721"/>
          <w:bdr w:val="none" w:sz="0" w:space="0" w:color="auto" w:frame="1"/>
        </w:rPr>
        <w:t xml:space="preserve">In addition to disaster aid, food aid and military aid, we should also talk about a fourth form of aid: </w:t>
      </w:r>
      <w:r w:rsidR="00481187">
        <w:rPr>
          <w:rStyle w:val="Strong"/>
          <w:rFonts w:asciiTheme="minorHAnsi" w:hAnsiTheme="minorHAnsi" w:cstheme="minorHAnsi"/>
          <w:b w:val="0"/>
          <w:bCs w:val="0"/>
          <w:color w:val="212721"/>
          <w:bdr w:val="none" w:sz="0" w:space="0" w:color="auto" w:frame="1"/>
        </w:rPr>
        <w:t>“</w:t>
      </w:r>
      <w:r>
        <w:rPr>
          <w:rStyle w:val="Strong"/>
          <w:rFonts w:asciiTheme="minorHAnsi" w:hAnsiTheme="minorHAnsi" w:cstheme="minorHAnsi"/>
          <w:b w:val="0"/>
          <w:color w:val="212721"/>
          <w:bdr w:val="none" w:sz="0" w:space="0" w:color="auto" w:frame="1"/>
        </w:rPr>
        <w:t>Development aid.</w:t>
      </w:r>
      <w:r w:rsidR="00481187">
        <w:rPr>
          <w:rStyle w:val="Strong"/>
          <w:rFonts w:asciiTheme="minorHAnsi" w:hAnsiTheme="minorHAnsi" w:cstheme="minorHAnsi"/>
          <w:b w:val="0"/>
          <w:bCs w:val="0"/>
          <w:color w:val="212721"/>
          <w:bdr w:val="none" w:sz="0" w:space="0" w:color="auto" w:frame="1"/>
        </w:rPr>
        <w:t>”</w:t>
      </w:r>
      <w:r>
        <w:rPr>
          <w:rStyle w:val="Strong"/>
          <w:rFonts w:asciiTheme="minorHAnsi" w:hAnsiTheme="minorHAnsi" w:cstheme="minorHAnsi"/>
          <w:b w:val="0"/>
          <w:color w:val="212721"/>
          <w:bdr w:val="none" w:sz="0" w:space="0" w:color="auto" w:frame="1"/>
        </w:rPr>
        <w:t xml:space="preserve"> There are numerous programs (too many to mention but their goals are summarized below) designed not to solve a singular </w:t>
      </w:r>
      <w:r w:rsidR="00787D85">
        <w:rPr>
          <w:rStyle w:val="Strong"/>
          <w:rFonts w:asciiTheme="minorHAnsi" w:hAnsiTheme="minorHAnsi" w:cstheme="minorHAnsi"/>
          <w:b w:val="0"/>
          <w:color w:val="212721"/>
          <w:bdr w:val="none" w:sz="0" w:space="0" w:color="auto" w:frame="1"/>
        </w:rPr>
        <w:t>crisis but to help in the long-</w:t>
      </w:r>
      <w:r>
        <w:rPr>
          <w:rStyle w:val="Strong"/>
          <w:rFonts w:asciiTheme="minorHAnsi" w:hAnsiTheme="minorHAnsi" w:cstheme="minorHAnsi"/>
          <w:b w:val="0"/>
          <w:color w:val="212721"/>
          <w:bdr w:val="none" w:sz="0" w:space="0" w:color="auto" w:frame="1"/>
        </w:rPr>
        <w:t>term improvement of a country and the economic well-being of its people.</w:t>
      </w:r>
      <w:r w:rsidR="000873E0">
        <w:rPr>
          <w:rStyle w:val="Strong"/>
          <w:rFonts w:asciiTheme="minorHAnsi" w:hAnsiTheme="minorHAnsi" w:cstheme="minorHAnsi"/>
          <w:b w:val="0"/>
          <w:bCs w:val="0"/>
          <w:color w:val="212721"/>
          <w:bdr w:val="none" w:sz="0" w:space="0" w:color="auto" w:frame="1"/>
        </w:rPr>
        <w:t xml:space="preserve"> </w:t>
      </w:r>
      <w:r w:rsidR="00787D85">
        <w:rPr>
          <w:rStyle w:val="Strong"/>
          <w:rFonts w:asciiTheme="minorHAnsi" w:hAnsiTheme="minorHAnsi" w:cstheme="minorHAnsi"/>
          <w:b w:val="0"/>
          <w:color w:val="212721"/>
          <w:bdr w:val="none" w:sz="0" w:space="0" w:color="auto" w:frame="1"/>
        </w:rPr>
        <w:t xml:space="preserve">Consider the difference between sending bags of grain to feed the hungry </w:t>
      </w:r>
      <w:r w:rsidR="00A76F9F">
        <w:rPr>
          <w:rStyle w:val="Strong"/>
          <w:rFonts w:asciiTheme="minorHAnsi" w:hAnsiTheme="minorHAnsi" w:cstheme="minorHAnsi"/>
          <w:b w:val="0"/>
          <w:color w:val="212721"/>
          <w:bdr w:val="none" w:sz="0" w:space="0" w:color="auto" w:frame="1"/>
        </w:rPr>
        <w:t xml:space="preserve">(food aid) </w:t>
      </w:r>
      <w:r w:rsidR="00787D85">
        <w:rPr>
          <w:rStyle w:val="Strong"/>
          <w:rFonts w:asciiTheme="minorHAnsi" w:hAnsiTheme="minorHAnsi" w:cstheme="minorHAnsi"/>
          <w:b w:val="0"/>
          <w:color w:val="212721"/>
          <w:bdr w:val="none" w:sz="0" w:space="0" w:color="auto" w:frame="1"/>
        </w:rPr>
        <w:t>and sending scientists with more productive agriculture techniques that allow them to grow more food</w:t>
      </w:r>
      <w:r w:rsidR="00A76F9F">
        <w:rPr>
          <w:rStyle w:val="Strong"/>
          <w:rFonts w:asciiTheme="minorHAnsi" w:hAnsiTheme="minorHAnsi" w:cstheme="minorHAnsi"/>
          <w:b w:val="0"/>
          <w:color w:val="212721"/>
          <w:bdr w:val="none" w:sz="0" w:space="0" w:color="auto" w:frame="1"/>
        </w:rPr>
        <w:t xml:space="preserve"> (development aid).</w:t>
      </w:r>
    </w:p>
    <w:p w14:paraId="53765348" w14:textId="0669E610" w:rsidR="00787D85" w:rsidRPr="006D70B0" w:rsidRDefault="00787D85" w:rsidP="006D70B0">
      <w:pPr>
        <w:pStyle w:val="BodyText1"/>
      </w:pPr>
      <w:r w:rsidRPr="006D70B0">
        <w:t>Development aid also includes funding or sending of technical experts to assist with things like setting up financial systems, organizing and monitoring free elections in countries with no democratic institutions, or large infrastructure projects like hydroelectric dams.</w:t>
      </w:r>
      <w:r w:rsidR="000873E0" w:rsidRPr="006D70B0">
        <w:t xml:space="preserve"> </w:t>
      </w:r>
      <w:r w:rsidR="00E65C54" w:rsidRPr="006D70B0">
        <w:t>We might also include medical</w:t>
      </w:r>
      <w:r w:rsidR="006821AD" w:rsidRPr="006D70B0">
        <w:t xml:space="preserve"> assistance</w:t>
      </w:r>
      <w:r w:rsidR="00E65C54" w:rsidRPr="006D70B0">
        <w:t xml:space="preserve"> programs</w:t>
      </w:r>
      <w:r w:rsidR="006821AD" w:rsidRPr="006D70B0">
        <w:t xml:space="preserve"> in this category.</w:t>
      </w:r>
    </w:p>
    <w:p w14:paraId="70F8F31B" w14:textId="0EA4CDAF" w:rsidR="00E62787" w:rsidRPr="006D70B0" w:rsidRDefault="00E62787" w:rsidP="006D70B0">
      <w:pPr>
        <w:pStyle w:val="BodyText1"/>
      </w:pPr>
      <w:r w:rsidRPr="006D70B0">
        <w:t>USAID describes the last 35 years of foreign aid policies as follows:</w:t>
      </w:r>
    </w:p>
    <w:p w14:paraId="2A1ABE12" w14:textId="3815B0B3" w:rsidR="00E62787" w:rsidRPr="00E62787" w:rsidRDefault="00481187" w:rsidP="006D70B0">
      <w:pPr>
        <w:pStyle w:val="Evidence"/>
        <w:ind w:left="720"/>
        <w:rPr>
          <w:rFonts w:asciiTheme="minorHAnsi" w:hAnsiTheme="minorHAnsi" w:cstheme="minorHAnsi"/>
        </w:rPr>
      </w:pPr>
      <w:r>
        <w:rPr>
          <w:rStyle w:val="Strong"/>
          <w:rFonts w:asciiTheme="minorHAnsi" w:hAnsiTheme="minorHAnsi" w:cstheme="minorHAnsi"/>
          <w:b w:val="0"/>
          <w:bCs/>
          <w:color w:val="212721"/>
          <w:bdr w:val="none" w:sz="0" w:space="0" w:color="auto" w:frame="1"/>
        </w:rPr>
        <w:t>“</w:t>
      </w:r>
      <w:r w:rsidR="00E62787" w:rsidRPr="00E62787">
        <w:rPr>
          <w:rStyle w:val="Strong"/>
          <w:rFonts w:asciiTheme="minorHAnsi" w:hAnsiTheme="minorHAnsi" w:cstheme="minorHAnsi"/>
          <w:bCs/>
          <w:color w:val="212721"/>
          <w:bdr w:val="none" w:sz="0" w:space="0" w:color="auto" w:frame="1"/>
        </w:rPr>
        <w:t>International Aid in the 1980s: A Turn to Free Markets</w:t>
      </w:r>
    </w:p>
    <w:p w14:paraId="4AB228BC" w14:textId="756D610A" w:rsidR="00E62787" w:rsidRPr="00E62787" w:rsidRDefault="00E62787" w:rsidP="006D70B0">
      <w:pPr>
        <w:pStyle w:val="Evidence"/>
        <w:ind w:left="720"/>
        <w:rPr>
          <w:rFonts w:asciiTheme="minorHAnsi" w:hAnsiTheme="minorHAnsi" w:cstheme="minorHAnsi"/>
          <w:color w:val="222222"/>
        </w:rPr>
      </w:pPr>
      <w:r w:rsidRPr="00E62787">
        <w:rPr>
          <w:rFonts w:asciiTheme="minorHAnsi" w:hAnsiTheme="minorHAnsi" w:cstheme="minorHAnsi"/>
          <w:color w:val="222222"/>
        </w:rPr>
        <w:t>In the 1980s, foreign assistance sought to stabilize currencies and financial systems. It also promoted market-based principles to restructure developing countries</w:t>
      </w:r>
      <w:r w:rsidR="00EE6979">
        <w:rPr>
          <w:rFonts w:asciiTheme="minorHAnsi" w:hAnsiTheme="minorHAnsi" w:cstheme="minorHAnsi"/>
          <w:color w:val="222222"/>
        </w:rPr>
        <w:t>’</w:t>
      </w:r>
      <w:r w:rsidRPr="00E62787">
        <w:rPr>
          <w:rFonts w:asciiTheme="minorHAnsi" w:hAnsiTheme="minorHAnsi" w:cstheme="minorHAnsi"/>
          <w:color w:val="222222"/>
        </w:rPr>
        <w:t xml:space="preserve"> policies and institutions. During this decade, USAID reaffirmed its commitment to broad-based economic growth, emphasizing employment and income opportunities through a revitalization of agriculture and expansion of domestic markets. In this decade, development activities were increasingly channeled through private voluntary organizations (PVOs), and aid shifted from individual projects to large programs.</w:t>
      </w:r>
    </w:p>
    <w:p w14:paraId="2FD18452" w14:textId="77777777" w:rsidR="00E62787" w:rsidRPr="00E62787" w:rsidRDefault="00E62787" w:rsidP="006D70B0">
      <w:pPr>
        <w:pStyle w:val="Evidence"/>
        <w:ind w:left="720"/>
        <w:rPr>
          <w:rFonts w:asciiTheme="minorHAnsi" w:hAnsiTheme="minorHAnsi" w:cstheme="minorHAnsi"/>
        </w:rPr>
      </w:pPr>
      <w:r w:rsidRPr="00E62787">
        <w:rPr>
          <w:rStyle w:val="Strong"/>
          <w:rFonts w:asciiTheme="minorHAnsi" w:hAnsiTheme="minorHAnsi" w:cstheme="minorHAnsi"/>
          <w:bCs/>
          <w:color w:val="212721"/>
          <w:bdr w:val="none" w:sz="0" w:space="0" w:color="auto" w:frame="1"/>
        </w:rPr>
        <w:t>International Aid in the 1990s: Sustainability and Democracy</w:t>
      </w:r>
    </w:p>
    <w:p w14:paraId="793402A9" w14:textId="17DA0576" w:rsidR="00E62787" w:rsidRPr="00E62787" w:rsidRDefault="00E62787" w:rsidP="006D70B0">
      <w:pPr>
        <w:pStyle w:val="Evidence"/>
        <w:ind w:left="720"/>
        <w:rPr>
          <w:rFonts w:asciiTheme="minorHAnsi" w:hAnsiTheme="minorHAnsi" w:cstheme="minorHAnsi"/>
          <w:color w:val="222222"/>
        </w:rPr>
      </w:pPr>
      <w:r w:rsidRPr="00E62787">
        <w:rPr>
          <w:rFonts w:asciiTheme="minorHAnsi" w:hAnsiTheme="minorHAnsi" w:cstheme="minorHAnsi"/>
          <w:color w:val="222222"/>
        </w:rPr>
        <w:t>In the 1990s, USAID</w:t>
      </w:r>
      <w:r w:rsidR="00EE6979">
        <w:rPr>
          <w:rFonts w:asciiTheme="minorHAnsi" w:hAnsiTheme="minorHAnsi" w:cstheme="minorHAnsi"/>
          <w:color w:val="222222"/>
        </w:rPr>
        <w:t>’</w:t>
      </w:r>
      <w:r w:rsidRPr="00E62787">
        <w:rPr>
          <w:rFonts w:asciiTheme="minorHAnsi" w:hAnsiTheme="minorHAnsi" w:cstheme="minorHAnsi"/>
          <w:color w:val="222222"/>
        </w:rPr>
        <w:t>s top priority became sustainable development, or helping countries improve their own quality of life. During this decade, USAID tailored development assistance programs to a country</w:t>
      </w:r>
      <w:r w:rsidR="00EE6979">
        <w:rPr>
          <w:rFonts w:asciiTheme="minorHAnsi" w:hAnsiTheme="minorHAnsi" w:cstheme="minorHAnsi"/>
          <w:color w:val="222222"/>
        </w:rPr>
        <w:t>’</w:t>
      </w:r>
      <w:r w:rsidRPr="00E62787">
        <w:rPr>
          <w:rFonts w:asciiTheme="minorHAnsi" w:hAnsiTheme="minorHAnsi" w:cstheme="minorHAnsi"/>
          <w:color w:val="222222"/>
        </w:rPr>
        <w:t>s economic condition, which meant that: </w:t>
      </w:r>
      <w:r w:rsidRPr="00E62787">
        <w:rPr>
          <w:rFonts w:asciiTheme="minorHAnsi" w:hAnsiTheme="minorHAnsi" w:cstheme="minorHAnsi"/>
          <w:color w:val="222222"/>
        </w:rPr>
        <w:br/>
        <w:t>- Developing countries received an integrated package of assistance</w:t>
      </w:r>
      <w:r w:rsidRPr="00E62787">
        <w:rPr>
          <w:rFonts w:asciiTheme="minorHAnsi" w:hAnsiTheme="minorHAnsi" w:cstheme="minorHAnsi"/>
          <w:color w:val="222222"/>
        </w:rPr>
        <w:br/>
        <w:t>- Transitional countries received help in times of crisis</w:t>
      </w:r>
      <w:r w:rsidRPr="00E62787">
        <w:rPr>
          <w:rFonts w:asciiTheme="minorHAnsi" w:hAnsiTheme="minorHAnsi" w:cstheme="minorHAnsi"/>
          <w:color w:val="222222"/>
        </w:rPr>
        <w:br/>
        <w:t>- Countries with limited USAID presence received support through nongovernmental organizations (NGOs)</w:t>
      </w:r>
      <w:r w:rsidRPr="00E62787">
        <w:rPr>
          <w:rFonts w:asciiTheme="minorHAnsi" w:hAnsiTheme="minorHAnsi" w:cstheme="minorHAnsi"/>
          <w:color w:val="222222"/>
        </w:rPr>
        <w:br/>
        <w:t>USAID played a lead role in planning and implementing programs following the fall of the Berlin Wall in 1989. USAID programs helped establish functioning democracies with open, market-oriented economic systems and responsive social safety nets.</w:t>
      </w:r>
    </w:p>
    <w:p w14:paraId="5B57056E" w14:textId="77777777" w:rsidR="00E62787" w:rsidRPr="00E62787" w:rsidRDefault="00E62787" w:rsidP="006D70B0">
      <w:pPr>
        <w:pStyle w:val="Evidence"/>
        <w:ind w:left="720"/>
        <w:rPr>
          <w:rFonts w:asciiTheme="minorHAnsi" w:hAnsiTheme="minorHAnsi" w:cstheme="minorHAnsi"/>
        </w:rPr>
      </w:pPr>
      <w:r w:rsidRPr="00E62787">
        <w:rPr>
          <w:rStyle w:val="Strong"/>
          <w:rFonts w:asciiTheme="minorHAnsi" w:hAnsiTheme="minorHAnsi" w:cstheme="minorHAnsi"/>
          <w:bCs/>
          <w:color w:val="212721"/>
          <w:bdr w:val="none" w:sz="0" w:space="0" w:color="auto" w:frame="1"/>
        </w:rPr>
        <w:t>International Aid in the 2000s: War and Rebuilding</w:t>
      </w:r>
    </w:p>
    <w:p w14:paraId="3478265A" w14:textId="386A1E92" w:rsidR="00E62787" w:rsidRPr="00E62787" w:rsidRDefault="00E62787" w:rsidP="006D70B0">
      <w:pPr>
        <w:pStyle w:val="Evidence"/>
        <w:ind w:left="720"/>
        <w:rPr>
          <w:rFonts w:asciiTheme="minorHAnsi" w:hAnsiTheme="minorHAnsi" w:cstheme="minorHAnsi"/>
          <w:color w:val="222222"/>
        </w:rPr>
      </w:pPr>
      <w:r w:rsidRPr="00E62787">
        <w:rPr>
          <w:rFonts w:asciiTheme="minorHAnsi" w:hAnsiTheme="minorHAnsi" w:cstheme="minorHAnsi"/>
          <w:color w:val="222222"/>
        </w:rPr>
        <w:t>The 2000s, brought more evolution for USAID and foreign assistance with government officials once again calling for reform of how the agency conducts business. With the Afghanistan and Iraq wars in full swing, USAID was called on to help those two countries rebuild government, infrastructure, civil society and basic services such as health care and education. The Agency began rebuilding with an eye to getting the most bang out of its funding allocations. It also began an aggressive campaign to reach out to new partner organizations – including the private sector and foundations – to extend the reach of foreign assistance.</w:t>
      </w:r>
      <w:r w:rsidR="00481187">
        <w:rPr>
          <w:rFonts w:asciiTheme="minorHAnsi" w:hAnsiTheme="minorHAnsi" w:cstheme="minorHAnsi"/>
          <w:color w:val="222222"/>
        </w:rPr>
        <w:t>”</w:t>
      </w:r>
      <w:r>
        <w:rPr>
          <w:rStyle w:val="FootnoteReference"/>
          <w:rFonts w:asciiTheme="minorHAnsi" w:hAnsiTheme="minorHAnsi" w:cstheme="minorHAnsi"/>
        </w:rPr>
        <w:footnoteReference w:id="23"/>
      </w:r>
    </w:p>
    <w:p w14:paraId="29AA05FD" w14:textId="1C1A81A9" w:rsidR="005344A8" w:rsidRDefault="005344A8" w:rsidP="005344A8">
      <w:pPr>
        <w:pStyle w:val="Assg-header"/>
        <w:outlineLvl w:val="0"/>
      </w:pPr>
      <w:bookmarkStart w:id="14" w:name="_Toc516951126"/>
      <w:r>
        <w:lastRenderedPageBreak/>
        <w:t>Worksheet</w:t>
      </w:r>
      <w:r w:rsidRPr="002248D0">
        <w:rPr>
          <w:bCs/>
        </w:rPr>
        <w:t xml:space="preserve">: History of </w:t>
      </w:r>
      <w:bookmarkEnd w:id="13"/>
      <w:r w:rsidR="009C4BAA">
        <w:rPr>
          <w:bCs/>
        </w:rPr>
        <w:t>Foreign Aid</w:t>
      </w:r>
      <w:bookmarkEnd w:id="14"/>
    </w:p>
    <w:p w14:paraId="7AB492CC" w14:textId="77777777" w:rsidR="005344A8" w:rsidRDefault="005344A8" w:rsidP="005344A8">
      <w:pPr>
        <w:pStyle w:val="Assg-heading1"/>
      </w:pPr>
      <w:r>
        <w:t>Name: ____________________________________</w:t>
      </w:r>
      <w:r>
        <w:tab/>
        <w:t>Date: ________________________</w:t>
      </w:r>
    </w:p>
    <w:p w14:paraId="7C709EC8" w14:textId="77777777" w:rsidR="005344A8" w:rsidRDefault="005344A8" w:rsidP="005344A8">
      <w:pPr>
        <w:pStyle w:val="Assg-heading1"/>
      </w:pPr>
      <w:r>
        <w:t>Answer the following in the spaces provided.</w:t>
      </w:r>
    </w:p>
    <w:p w14:paraId="66CF9487" w14:textId="3462FCB2" w:rsidR="005C1DB8" w:rsidRDefault="005344A8" w:rsidP="005C1DB8">
      <w:pPr>
        <w:pStyle w:val="Assg-question"/>
      </w:pPr>
      <w:r>
        <w:t xml:space="preserve">1. </w:t>
      </w:r>
      <w:r w:rsidR="000873E0">
        <w:t xml:space="preserve">What is the resolution for </w:t>
      </w:r>
      <w:proofErr w:type="spellStart"/>
      <w:r w:rsidR="000873E0">
        <w:t>Stoa</w:t>
      </w:r>
      <w:proofErr w:type="spellEnd"/>
      <w:r w:rsidR="000873E0">
        <w:t xml:space="preserve"> Season 19 (2017-2018)? Be prepared to recite it from memory.</w:t>
      </w:r>
    </w:p>
    <w:p w14:paraId="48A16044" w14:textId="77777777" w:rsidR="006D70B0" w:rsidRDefault="006D70B0" w:rsidP="005C1DB8">
      <w:pPr>
        <w:pStyle w:val="Assg-question"/>
      </w:pPr>
    </w:p>
    <w:p w14:paraId="5B216A20" w14:textId="77777777" w:rsidR="006D70B0" w:rsidRDefault="006D70B0" w:rsidP="005C1DB8">
      <w:pPr>
        <w:pStyle w:val="Assg-question"/>
      </w:pPr>
    </w:p>
    <w:p w14:paraId="2BF13CE5" w14:textId="77777777" w:rsidR="006D70B0" w:rsidRDefault="006D70B0" w:rsidP="005C1DB8">
      <w:pPr>
        <w:pStyle w:val="Assg-question"/>
      </w:pPr>
    </w:p>
    <w:p w14:paraId="548505B0" w14:textId="281C0FAF" w:rsidR="000873E0" w:rsidRDefault="000873E0" w:rsidP="005C1DB8">
      <w:pPr>
        <w:pStyle w:val="Assg-question"/>
      </w:pPr>
      <w:r>
        <w:t>2. What was the first historical example of US foreign aid? Was it a success or not? Explain.</w:t>
      </w:r>
    </w:p>
    <w:p w14:paraId="60B9ECEA" w14:textId="77777777" w:rsidR="006D70B0" w:rsidRDefault="006D70B0" w:rsidP="005C1DB8">
      <w:pPr>
        <w:pStyle w:val="Assg-question"/>
      </w:pPr>
    </w:p>
    <w:p w14:paraId="57C2B109" w14:textId="77777777" w:rsidR="006D70B0" w:rsidRDefault="006D70B0" w:rsidP="005C1DB8">
      <w:pPr>
        <w:pStyle w:val="Assg-question"/>
      </w:pPr>
    </w:p>
    <w:p w14:paraId="630E92EA" w14:textId="77777777" w:rsidR="006D70B0" w:rsidRDefault="006D70B0" w:rsidP="005C1DB8">
      <w:pPr>
        <w:pStyle w:val="Assg-question"/>
      </w:pPr>
    </w:p>
    <w:p w14:paraId="41BEC133" w14:textId="0FFB5F02" w:rsidR="000873E0" w:rsidRDefault="000873E0" w:rsidP="005C1DB8">
      <w:pPr>
        <w:pStyle w:val="Assg-question"/>
      </w:pPr>
      <w:r>
        <w:t xml:space="preserve">3. </w:t>
      </w:r>
      <w:r w:rsidR="004E6F11">
        <w:t>Are private donations and charities considered topical to this debate? How can these examples still be used in debates this year?</w:t>
      </w:r>
    </w:p>
    <w:p w14:paraId="41270362" w14:textId="77777777" w:rsidR="006D70B0" w:rsidRDefault="006D70B0" w:rsidP="005C1DB8">
      <w:pPr>
        <w:pStyle w:val="Assg-question"/>
      </w:pPr>
    </w:p>
    <w:p w14:paraId="10B9A16B" w14:textId="77777777" w:rsidR="006D70B0" w:rsidRDefault="006D70B0" w:rsidP="005C1DB8">
      <w:pPr>
        <w:pStyle w:val="Assg-question"/>
      </w:pPr>
    </w:p>
    <w:p w14:paraId="3C723F0B" w14:textId="77777777" w:rsidR="006D70B0" w:rsidRDefault="006D70B0" w:rsidP="005C1DB8">
      <w:pPr>
        <w:pStyle w:val="Assg-question"/>
      </w:pPr>
    </w:p>
    <w:p w14:paraId="39787DCF" w14:textId="1327B109" w:rsidR="004E6F11" w:rsidRDefault="004E6F11" w:rsidP="005C1DB8">
      <w:pPr>
        <w:pStyle w:val="Assg-question"/>
      </w:pPr>
      <w:r>
        <w:t xml:space="preserve">4. </w:t>
      </w:r>
      <w:r w:rsidR="00481187">
        <w:t>What was the “Lend-Lease” program and how did it help provide aid to Britain during World War II?</w:t>
      </w:r>
    </w:p>
    <w:p w14:paraId="05E9532E" w14:textId="77777777" w:rsidR="006D70B0" w:rsidRDefault="006D70B0" w:rsidP="00481187">
      <w:pPr>
        <w:pStyle w:val="Assg-question"/>
      </w:pPr>
    </w:p>
    <w:p w14:paraId="6328B871" w14:textId="77777777" w:rsidR="006D70B0" w:rsidRDefault="006D70B0" w:rsidP="00481187">
      <w:pPr>
        <w:pStyle w:val="Assg-question"/>
      </w:pPr>
    </w:p>
    <w:p w14:paraId="2C38B1C0" w14:textId="77777777" w:rsidR="006D70B0" w:rsidRDefault="006D70B0" w:rsidP="00481187">
      <w:pPr>
        <w:pStyle w:val="Assg-question"/>
      </w:pPr>
    </w:p>
    <w:p w14:paraId="29028088" w14:textId="496ADA82" w:rsidR="00481187" w:rsidRPr="00481187" w:rsidRDefault="00481187" w:rsidP="00481187">
      <w:pPr>
        <w:pStyle w:val="Assg-question"/>
      </w:pPr>
      <w:r>
        <w:t>5. What plans were put into place post-World War II that had the</w:t>
      </w:r>
      <w:r w:rsidRPr="00481187">
        <w:t xml:space="preserve"> goal of keeping them outside the </w:t>
      </w:r>
      <w:r>
        <w:t>influence of communist ideology?</w:t>
      </w:r>
    </w:p>
    <w:p w14:paraId="1607DF68" w14:textId="77777777" w:rsidR="006D70B0" w:rsidRDefault="006D70B0" w:rsidP="00BE0322">
      <w:pPr>
        <w:pStyle w:val="Assg-question"/>
      </w:pPr>
    </w:p>
    <w:p w14:paraId="4712454A" w14:textId="77777777" w:rsidR="006D70B0" w:rsidRDefault="006D70B0" w:rsidP="00BE0322">
      <w:pPr>
        <w:pStyle w:val="Assg-question"/>
      </w:pPr>
    </w:p>
    <w:p w14:paraId="6DA90002" w14:textId="09E4B5AA" w:rsidR="000E2923" w:rsidRDefault="00481187" w:rsidP="00BE0322">
      <w:pPr>
        <w:pStyle w:val="Assg-question"/>
      </w:pPr>
      <w:r>
        <w:t>6. How did the existence of nuclear bombs influence how the US engaged in foreign aid?</w:t>
      </w:r>
    </w:p>
    <w:p w14:paraId="4528AEDD" w14:textId="77777777" w:rsidR="006D70B0" w:rsidRDefault="006D70B0" w:rsidP="00BE0322">
      <w:pPr>
        <w:pStyle w:val="Assg-question"/>
      </w:pPr>
    </w:p>
    <w:p w14:paraId="44C92608" w14:textId="77777777" w:rsidR="006D70B0" w:rsidRDefault="006D70B0" w:rsidP="00BE0322">
      <w:pPr>
        <w:pStyle w:val="Assg-question"/>
      </w:pPr>
    </w:p>
    <w:p w14:paraId="73C4E143" w14:textId="77777777" w:rsidR="006D70B0" w:rsidRDefault="006D70B0" w:rsidP="00BE0322">
      <w:pPr>
        <w:pStyle w:val="Assg-question"/>
      </w:pPr>
    </w:p>
    <w:p w14:paraId="3D01CDD6" w14:textId="5141B01F" w:rsidR="00EE6979" w:rsidRDefault="00EE6979" w:rsidP="00BE0322">
      <w:pPr>
        <w:pStyle w:val="Assg-question"/>
      </w:pPr>
      <w:r>
        <w:t>7. What president added the Peace Corps? How large is its budget today and how many volunteers does it provide?</w:t>
      </w:r>
    </w:p>
    <w:p w14:paraId="6302B7CE" w14:textId="77777777" w:rsidR="006D70B0" w:rsidRDefault="006D70B0" w:rsidP="00BE0322">
      <w:pPr>
        <w:pStyle w:val="Assg-question"/>
      </w:pPr>
    </w:p>
    <w:p w14:paraId="7A524C66" w14:textId="77777777" w:rsidR="006D70B0" w:rsidRDefault="006D70B0" w:rsidP="00BE0322">
      <w:pPr>
        <w:pStyle w:val="Assg-question"/>
      </w:pPr>
    </w:p>
    <w:p w14:paraId="4249DAD8" w14:textId="77777777" w:rsidR="006D70B0" w:rsidRDefault="006D70B0" w:rsidP="00BE0322">
      <w:pPr>
        <w:pStyle w:val="Assg-question"/>
      </w:pPr>
    </w:p>
    <w:p w14:paraId="5D7B3B5A" w14:textId="5BA0D292" w:rsidR="00EE6979" w:rsidRDefault="00EE6979" w:rsidP="00BE0322">
      <w:pPr>
        <w:pStyle w:val="Assg-question"/>
      </w:pPr>
      <w:r>
        <w:t>8. What were the goals of the first food aid? Are these goals always consistent with each other?</w:t>
      </w:r>
    </w:p>
    <w:p w14:paraId="265D58A0" w14:textId="77777777" w:rsidR="006D70B0" w:rsidRDefault="006D70B0" w:rsidP="00EE6979">
      <w:pPr>
        <w:pStyle w:val="Assg-question"/>
      </w:pPr>
    </w:p>
    <w:p w14:paraId="661DC8E4" w14:textId="77777777" w:rsidR="006D70B0" w:rsidRDefault="006D70B0" w:rsidP="00EE6979">
      <w:pPr>
        <w:pStyle w:val="Assg-question"/>
      </w:pPr>
    </w:p>
    <w:p w14:paraId="1FB0B9B5" w14:textId="77777777" w:rsidR="006D70B0" w:rsidRDefault="006D70B0" w:rsidP="00EE6979">
      <w:pPr>
        <w:pStyle w:val="Assg-question"/>
      </w:pPr>
    </w:p>
    <w:p w14:paraId="0A776A13" w14:textId="59620907" w:rsidR="00EE6979" w:rsidRDefault="00EE6979" w:rsidP="00EE6979">
      <w:pPr>
        <w:pStyle w:val="Assg-question"/>
      </w:pPr>
      <w:r>
        <w:t xml:space="preserve">9. When did the United States start providing aid for natural disasters? </w:t>
      </w:r>
    </w:p>
    <w:p w14:paraId="59D1174A" w14:textId="77777777" w:rsidR="006D70B0" w:rsidRDefault="006D70B0" w:rsidP="00EE6979">
      <w:pPr>
        <w:pStyle w:val="Assg-question"/>
      </w:pPr>
    </w:p>
    <w:p w14:paraId="4577571C" w14:textId="77777777" w:rsidR="006D70B0" w:rsidRDefault="006D70B0" w:rsidP="00EE6979">
      <w:pPr>
        <w:pStyle w:val="Assg-question"/>
      </w:pPr>
    </w:p>
    <w:p w14:paraId="0E55B63A" w14:textId="77777777" w:rsidR="006D70B0" w:rsidRDefault="006D70B0" w:rsidP="00EE6979">
      <w:pPr>
        <w:pStyle w:val="Assg-question"/>
      </w:pPr>
    </w:p>
    <w:p w14:paraId="21012491" w14:textId="33F78A4E" w:rsidR="00EE6979" w:rsidRPr="00385812" w:rsidRDefault="00EE6979" w:rsidP="00EE6979">
      <w:pPr>
        <w:pStyle w:val="Assg-question"/>
      </w:pPr>
      <w:r>
        <w:t xml:space="preserve">10. </w:t>
      </w:r>
      <w:r w:rsidR="006D70B0">
        <w:t>Explain the difference between “food aid” and “development aid.”</w:t>
      </w:r>
    </w:p>
    <w:p w14:paraId="26E383FE" w14:textId="77777777" w:rsidR="00EE6979" w:rsidRDefault="00EE6979" w:rsidP="00BE0322">
      <w:pPr>
        <w:pStyle w:val="Assg-question"/>
      </w:pPr>
    </w:p>
    <w:p w14:paraId="3A814A37" w14:textId="77777777" w:rsidR="005344A8" w:rsidRDefault="005344A8" w:rsidP="005344A8">
      <w:pPr>
        <w:pStyle w:val="Assg-header"/>
        <w:outlineLvl w:val="0"/>
      </w:pPr>
      <w:bookmarkStart w:id="15" w:name="_Toc457128126"/>
      <w:bookmarkStart w:id="16" w:name="_Toc516951127"/>
      <w:r>
        <w:lastRenderedPageBreak/>
        <w:t>Answers</w:t>
      </w:r>
      <w:bookmarkEnd w:id="15"/>
      <w:bookmarkEnd w:id="16"/>
    </w:p>
    <w:p w14:paraId="3C419DA6" w14:textId="08C4CC5C" w:rsidR="000873E0" w:rsidRDefault="005344A8" w:rsidP="00F0103A">
      <w:pPr>
        <w:pStyle w:val="Assg-question"/>
        <w:rPr>
          <w:rFonts w:eastAsia="Lucida Sans Unicode"/>
        </w:rPr>
      </w:pPr>
      <w:r>
        <w:rPr>
          <w:rFonts w:eastAsia="Lucida Sans Unicode"/>
        </w:rPr>
        <w:t xml:space="preserve">1. </w:t>
      </w:r>
      <w:r w:rsidR="000873E0">
        <w:rPr>
          <w:rFonts w:eastAsia="Lucida Sans Unicode"/>
        </w:rPr>
        <w:t>The reso</w:t>
      </w:r>
      <w:r w:rsidR="000873E0" w:rsidRPr="000873E0">
        <w:rPr>
          <w:rFonts w:eastAsia="Lucida Sans Unicode"/>
        </w:rPr>
        <w:t xml:space="preserve">lution is </w:t>
      </w:r>
      <w:r w:rsidR="00481187">
        <w:rPr>
          <w:rFonts w:eastAsia="Lucida Sans Unicode"/>
        </w:rPr>
        <w:t>“</w:t>
      </w:r>
      <w:r w:rsidR="000873E0" w:rsidRPr="000873E0">
        <w:rPr>
          <w:rFonts w:eastAsia="Lucida Sans Unicode"/>
        </w:rPr>
        <w:t xml:space="preserve">Resolved: </w:t>
      </w:r>
      <w:r w:rsidR="000873E0" w:rsidRPr="000873E0">
        <w:rPr>
          <w:rFonts w:eastAsia="Lucida Sans Unicode"/>
          <w:bCs/>
        </w:rPr>
        <w:t>The United States federal government should substantially reform its foreign aid</w:t>
      </w:r>
      <w:r w:rsidR="000873E0">
        <w:rPr>
          <w:rFonts w:eastAsia="Lucida Sans Unicode"/>
          <w:bCs/>
        </w:rPr>
        <w:t>.</w:t>
      </w:r>
      <w:r w:rsidR="00481187">
        <w:rPr>
          <w:rFonts w:eastAsia="Lucida Sans Unicode"/>
          <w:bCs/>
        </w:rPr>
        <w:t>”</w:t>
      </w:r>
      <w:r w:rsidR="000873E0">
        <w:rPr>
          <w:rFonts w:eastAsia="Lucida Sans Unicode"/>
          <w:bCs/>
        </w:rPr>
        <w:t xml:space="preserve"> (Page 1)</w:t>
      </w:r>
    </w:p>
    <w:p w14:paraId="2EBD67BC" w14:textId="0A6069DD" w:rsidR="001452D6" w:rsidRDefault="000873E0" w:rsidP="003763A3">
      <w:pPr>
        <w:pStyle w:val="Assg-question"/>
        <w:rPr>
          <w:rFonts w:eastAsia="Lucida Sans Unicode"/>
        </w:rPr>
      </w:pPr>
      <w:r>
        <w:rPr>
          <w:rFonts w:eastAsia="Lucida Sans Unicode"/>
        </w:rPr>
        <w:t xml:space="preserve">2. </w:t>
      </w:r>
      <w:r w:rsidR="00481187">
        <w:rPr>
          <w:rFonts w:eastAsia="Lucida Sans Unicode"/>
        </w:rPr>
        <w:t>“</w:t>
      </w:r>
      <w:r w:rsidRPr="000873E0">
        <w:rPr>
          <w:rFonts w:eastAsia="Lucida Sans Unicode"/>
        </w:rPr>
        <w:t>The first foreign aid event in our history came during a slave rebellion in Haiti in the 1790s.</w:t>
      </w:r>
      <w:r w:rsidR="00481187">
        <w:rPr>
          <w:rFonts w:eastAsia="Lucida Sans Unicode"/>
        </w:rPr>
        <w:t>”</w:t>
      </w:r>
      <w:r>
        <w:rPr>
          <w:rFonts w:eastAsia="Lucida Sans Unicode"/>
        </w:rPr>
        <w:t xml:space="preserve">  It was not considered a success because the slave owners (who were supported in the rebellion by US aid) were overthrown. (Page 3)</w:t>
      </w:r>
    </w:p>
    <w:p w14:paraId="017A0ABC" w14:textId="3B68B745" w:rsidR="000873E0" w:rsidRDefault="004E6F11" w:rsidP="003763A3">
      <w:pPr>
        <w:pStyle w:val="Assg-question"/>
      </w:pPr>
      <w:r>
        <w:t xml:space="preserve">3. </w:t>
      </w:r>
      <w:r w:rsidR="00481187">
        <w:t>“</w:t>
      </w:r>
      <w:r w:rsidR="00A7332B" w:rsidRPr="004E6F11">
        <w:t>There were certainly other aid efforts funded by private donations and charities during this time, but these are out of the scope of the resolution.</w:t>
      </w:r>
      <w:r w:rsidR="000873E0" w:rsidRPr="004E6F11">
        <w:t xml:space="preserve"> </w:t>
      </w:r>
      <w:r w:rsidR="00A7332B" w:rsidRPr="004E6F11">
        <w:t>We will discuss the role of private charity in the chapter on Status Quo of Foreign Aid as a possible Negative alternative to Affirmative plans involving the federal government.</w:t>
      </w:r>
      <w:r w:rsidR="00481187">
        <w:t>”</w:t>
      </w:r>
      <w:r>
        <w:t xml:space="preserve"> (Page 4)</w:t>
      </w:r>
    </w:p>
    <w:p w14:paraId="3A923109" w14:textId="74BF65BB" w:rsidR="00481187" w:rsidRDefault="00481187" w:rsidP="003763A3">
      <w:pPr>
        <w:pStyle w:val="Assg-question"/>
      </w:pPr>
      <w:r>
        <w:t>4. “</w:t>
      </w:r>
      <w:r w:rsidR="005F1316" w:rsidRPr="00481187">
        <w:t xml:space="preserve">On December 17, President Roosevelt proposed a new initiative that would be known as Lend-Lease. The United States would provide Great Britain with the supplies it needed to fight </w:t>
      </w:r>
      <w:proofErr w:type="gramStart"/>
      <w:r w:rsidR="005F1316" w:rsidRPr="00481187">
        <w:t>Germany, but</w:t>
      </w:r>
      <w:proofErr w:type="gramEnd"/>
      <w:r w:rsidR="005F1316" w:rsidRPr="00481187">
        <w:t xml:space="preserve"> would not insist upon being paid immediately.</w:t>
      </w:r>
      <w:r>
        <w:t>” (Page 5)</w:t>
      </w:r>
    </w:p>
    <w:p w14:paraId="0A4AEB4A" w14:textId="0820D150" w:rsidR="00481187" w:rsidRDefault="00481187" w:rsidP="003763A3">
      <w:pPr>
        <w:pStyle w:val="Assg-question"/>
      </w:pPr>
      <w:r>
        <w:t>5. “</w:t>
      </w:r>
      <w:r w:rsidRPr="00481187">
        <w:t>The Marshall Plan was replaced in 1951 by the Mutual Security Act, which lasted until 1961. It was similar in design, in that it provided federal grants to friendly countries with a goal of keeping them outside the influence of communist ideology.</w:t>
      </w:r>
      <w:r>
        <w:t>” (Page 6)</w:t>
      </w:r>
    </w:p>
    <w:p w14:paraId="0700E3B6" w14:textId="2619EE29" w:rsidR="00481187" w:rsidRDefault="00481187" w:rsidP="003763A3">
      <w:pPr>
        <w:pStyle w:val="Assg-question"/>
      </w:pPr>
      <w:r>
        <w:t>6. “</w:t>
      </w:r>
      <w:r w:rsidRPr="00481187">
        <w:t>The existence of nuclear weapons and the possibility of total annihilation made it unthinkable for the US and Soviet Union to come into direct military conflict (a “hot” war). But their global struggle for allies, ideological converts and influence created the conditions referred to as The Cold War. Economic and military aid were viewed as ways to buy friends and influence people without direct conflict between the superpowers.</w:t>
      </w:r>
      <w:r>
        <w:t>” (Page 6-7)</w:t>
      </w:r>
    </w:p>
    <w:p w14:paraId="54A06836" w14:textId="556F38D1" w:rsidR="00EE6979" w:rsidRDefault="00EE6979" w:rsidP="003763A3">
      <w:pPr>
        <w:pStyle w:val="Assg-question"/>
      </w:pPr>
      <w:r>
        <w:t>7. “</w:t>
      </w:r>
      <w:r w:rsidRPr="00EE6979">
        <w:t>In 1961, Pres. John F. Kennedy added a new dimension to US efforts to influence foreigners about the good intentions of Americans by creating the Peace Corps. Sending minimally paid volunteers into poor countries to do charitable work or teach was seen as a way to build goodwill with people around the world. The Peace Corps still exists today, operating with a budget of around $400 million and around 7,000 volunteers overseas.</w:t>
      </w:r>
      <w:r>
        <w:t>” (Page 7)</w:t>
      </w:r>
    </w:p>
    <w:p w14:paraId="722737DD" w14:textId="6A51C18D" w:rsidR="00EE6979" w:rsidRDefault="00EE6979" w:rsidP="003763A3">
      <w:pPr>
        <w:pStyle w:val="Assg-question"/>
      </w:pPr>
      <w:r>
        <w:t>8. “</w:t>
      </w:r>
      <w:r w:rsidRPr="00EE6979">
        <w:t>Food aid had three goals. One was to offload surplus U.S. agricultural production, which would help farmers by providing a buyer of last resort (the federal government) to maintain farm profitability. Getting those surplus bags of grain out of the U.S. market would help boost domestic commodity prices and keep farmers happy. The second was to influence target countries to adopt or support policies favorable to the United States. The third goal was to actually feed some hungry people. Note that these goals are not always consistent with each other.</w:t>
      </w:r>
      <w:r>
        <w:t>” (Page 8)</w:t>
      </w:r>
    </w:p>
    <w:p w14:paraId="7790567B" w14:textId="1DC0D9FC" w:rsidR="00EE6979" w:rsidRDefault="00EE6979" w:rsidP="003763A3">
      <w:pPr>
        <w:pStyle w:val="Assg-question"/>
      </w:pPr>
      <w:r>
        <w:t>9. “</w:t>
      </w:r>
      <w:r w:rsidRPr="00EE6979">
        <w:t>The United States federal government has a long history of providing aid to foreign countries in times of natural disasters, starting with the earlier-mentioned Venezuela earthquake in 1812.</w:t>
      </w:r>
      <w:r>
        <w:t>” (Page 11)</w:t>
      </w:r>
    </w:p>
    <w:p w14:paraId="5DF668B2" w14:textId="1B668FA5" w:rsidR="006D70B0" w:rsidRPr="00385812" w:rsidRDefault="006D70B0" w:rsidP="003763A3">
      <w:pPr>
        <w:pStyle w:val="Assg-question"/>
      </w:pPr>
      <w:r>
        <w:lastRenderedPageBreak/>
        <w:t>10. “</w:t>
      </w:r>
      <w:r w:rsidR="00446891" w:rsidRPr="006D70B0">
        <w:rPr>
          <w:bCs/>
        </w:rPr>
        <w:t xml:space="preserve">In addition to disaster aid, food aid and military aid, we should also talk about a fourth form of aid: </w:t>
      </w:r>
      <w:r w:rsidR="00481187" w:rsidRPr="006D70B0">
        <w:t>“</w:t>
      </w:r>
      <w:r w:rsidR="00446891" w:rsidRPr="006D70B0">
        <w:rPr>
          <w:bCs/>
        </w:rPr>
        <w:t>Development aid.</w:t>
      </w:r>
      <w:r w:rsidR="00481187" w:rsidRPr="006D70B0">
        <w:t>”</w:t>
      </w:r>
      <w:r w:rsidR="00446891" w:rsidRPr="006D70B0">
        <w:rPr>
          <w:bCs/>
        </w:rPr>
        <w:t xml:space="preserve"> </w:t>
      </w:r>
      <w:r>
        <w:rPr>
          <w:bCs/>
        </w:rPr>
        <w:t xml:space="preserve">… </w:t>
      </w:r>
      <w:r w:rsidR="00446891" w:rsidRPr="006D70B0">
        <w:rPr>
          <w:bCs/>
        </w:rPr>
        <w:t xml:space="preserve">There are numerous programs (too many to mention but their goals are summarized below) designed not to solve a singular </w:t>
      </w:r>
      <w:r w:rsidR="00787D85" w:rsidRPr="006D70B0">
        <w:rPr>
          <w:bCs/>
        </w:rPr>
        <w:t>crisis but to help in the long-</w:t>
      </w:r>
      <w:r w:rsidR="00446891" w:rsidRPr="006D70B0">
        <w:rPr>
          <w:bCs/>
        </w:rPr>
        <w:t>term improvement of a country and the economic well-being of its people.</w:t>
      </w:r>
      <w:r w:rsidR="000873E0" w:rsidRPr="006D70B0">
        <w:t xml:space="preserve"> </w:t>
      </w:r>
      <w:r w:rsidR="00787D85" w:rsidRPr="006D70B0">
        <w:rPr>
          <w:bCs/>
        </w:rPr>
        <w:t xml:space="preserve">Consider the difference between sending bags of grain to feed the hungry </w:t>
      </w:r>
      <w:r w:rsidR="00A76F9F" w:rsidRPr="006D70B0">
        <w:rPr>
          <w:bCs/>
        </w:rPr>
        <w:t xml:space="preserve">(food aid) </w:t>
      </w:r>
      <w:r w:rsidR="00787D85" w:rsidRPr="006D70B0">
        <w:rPr>
          <w:bCs/>
        </w:rPr>
        <w:t>and sending scientists with more productive agriculture techniques that allow them to grow more food</w:t>
      </w:r>
      <w:r w:rsidR="00A76F9F" w:rsidRPr="006D70B0">
        <w:rPr>
          <w:bCs/>
        </w:rPr>
        <w:t xml:space="preserve"> (development aid).</w:t>
      </w:r>
      <w:r>
        <w:rPr>
          <w:bCs/>
        </w:rPr>
        <w:t>”</w:t>
      </w:r>
      <w:r>
        <w:t xml:space="preserve"> (Page 12)</w:t>
      </w:r>
    </w:p>
    <w:sectPr w:rsidR="006D70B0" w:rsidRPr="00385812" w:rsidSect="00115F5B">
      <w:headerReference w:type="default" r:id="rId17"/>
      <w:footerReference w:type="even" r:id="rId18"/>
      <w:footerReference w:type="default" r:id="rId19"/>
      <w:pgSz w:w="12240" w:h="15840"/>
      <w:pgMar w:top="1152" w:right="1152" w:bottom="1152"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49445" w14:textId="77777777" w:rsidR="008F794A" w:rsidRDefault="008F794A">
      <w:r>
        <w:separator/>
      </w:r>
    </w:p>
  </w:endnote>
  <w:endnote w:type="continuationSeparator" w:id="0">
    <w:p w14:paraId="4FCCC6C6" w14:textId="77777777" w:rsidR="008F794A" w:rsidRDefault="008F7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altName w:val="Arial"/>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dobe Garamond Pro">
    <w:altName w:val="Cambria"/>
    <w:panose1 w:val="020B0604020202020204"/>
    <w:charset w:val="00"/>
    <w:family w:val="roman"/>
    <w:notTrueType/>
    <w:pitch w:val="variable"/>
    <w:sig w:usb0="00000007" w:usb1="00000001" w:usb2="00000000" w:usb3="00000000" w:csb0="00000093"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ngLiU">
    <w:altName w:val="細明體"/>
    <w:panose1 w:val="02020509000000000000"/>
    <w:charset w:val="88"/>
    <w:family w:val="modern"/>
    <w:pitch w:val="fixed"/>
    <w:sig w:usb0="A00002FF" w:usb1="28CFFCFA" w:usb2="00000016" w:usb3="00000000" w:csb0="001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E3A7C" w14:textId="0CF39F98" w:rsidR="00A7332B" w:rsidRDefault="00A7332B" w:rsidP="00115F5B">
    <w:pPr>
      <w:pStyle w:val="Footer"/>
      <w:tabs>
        <w:tab w:val="clear" w:pos="4320"/>
        <w:tab w:val="clear" w:pos="8640"/>
        <w:tab w:val="center" w:pos="4680"/>
        <w:tab w:val="right" w:pos="9360"/>
      </w:tabs>
    </w:pPr>
    <w:r>
      <w:rPr>
        <w:sz w:val="18"/>
        <w:szCs w:val="18"/>
      </w:rPr>
      <w:t>2016</w:t>
    </w:r>
    <w:r w:rsidRPr="0018486A">
      <w:rPr>
        <w:sz w:val="18"/>
        <w:szCs w:val="18"/>
      </w:rPr>
      <w:t xml:space="preserve"> </w:t>
    </w:r>
    <w:r w:rsidRPr="0018486A">
      <w:rPr>
        <w:sz w:val="18"/>
        <w:szCs w:val="18"/>
      </w:rPr>
      <w:t>©</w:t>
    </w:r>
    <w:r w:rsidRPr="0018486A">
      <w:rPr>
        <w:sz w:val="18"/>
        <w:szCs w:val="18"/>
      </w:rPr>
      <w:t xml:space="preserve">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2</w:t>
    </w:r>
    <w:r w:rsidRPr="0018486A">
      <w:rPr>
        <w:b/>
      </w:rPr>
      <w:fldChar w:fldCharType="end"/>
    </w:r>
    <w:r w:rsidRPr="0018486A">
      <w:t xml:space="preserve"> of </w:t>
    </w:r>
    <w:r w:rsidRPr="0018486A">
      <w:rPr>
        <w:b/>
      </w:rPr>
      <w:fldChar w:fldCharType="begin"/>
    </w:r>
    <w:r w:rsidRPr="0018486A">
      <w:instrText xml:space="preserve"> NUMPAGES </w:instrText>
    </w:r>
    <w:r w:rsidRPr="0018486A">
      <w:rPr>
        <w:b/>
      </w:rPr>
      <w:fldChar w:fldCharType="separate"/>
    </w:r>
    <w:r>
      <w:rPr>
        <w:noProof/>
      </w:rPr>
      <w:t>15</w:t>
    </w:r>
    <w:r w:rsidRPr="0018486A">
      <w:rPr>
        <w:b/>
      </w:rPr>
      <w:fldChar w:fldCharType="end"/>
    </w:r>
    <w:r>
      <w:tab/>
    </w:r>
    <w:r>
      <w:rPr>
        <w:sz w:val="18"/>
        <w:szCs w:val="18"/>
      </w:rPr>
      <w:t>Published 8/1/16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1B4B6" w14:textId="5A039ACC" w:rsidR="00A7332B" w:rsidRPr="00417AA1" w:rsidRDefault="00A7332B" w:rsidP="00887843">
    <w:pPr>
      <w:pStyle w:val="Footer"/>
      <w:tabs>
        <w:tab w:val="clear" w:pos="4320"/>
        <w:tab w:val="clear" w:pos="8640"/>
        <w:tab w:val="center" w:pos="5040"/>
        <w:tab w:val="center" w:pos="9360"/>
      </w:tabs>
      <w:spacing w:before="240"/>
      <w:ind w:left="-360" w:right="-324"/>
      <w:rPr>
        <w:b/>
        <w:smallCaps/>
        <w:sz w:val="18"/>
        <w:szCs w:val="18"/>
      </w:rPr>
    </w:pPr>
    <w:r w:rsidRPr="00417AA1">
      <w:rPr>
        <w:b/>
        <w:smallCaps/>
        <w:sz w:val="18"/>
        <w:szCs w:val="18"/>
      </w:rPr>
      <w:t xml:space="preserve">Copyright </w:t>
    </w:r>
    <w:r w:rsidRPr="00417AA1">
      <w:rPr>
        <w:b/>
        <w:smallCaps/>
        <w:sz w:val="18"/>
        <w:szCs w:val="18"/>
      </w:rPr>
      <w:t>©</w:t>
    </w:r>
    <w:r w:rsidRPr="00417AA1">
      <w:rPr>
        <w:b/>
        <w:smallCaps/>
        <w:sz w:val="18"/>
        <w:szCs w:val="18"/>
      </w:rPr>
      <w:t xml:space="preserve"> Monument Publishing</w:t>
    </w:r>
    <w:r w:rsidRPr="00417AA1">
      <w:rPr>
        <w:b/>
        <w:smallCaps/>
      </w:rPr>
      <w:tab/>
      <w:t xml:space="preserve">Page </w:t>
    </w:r>
    <w:r w:rsidRPr="00417AA1">
      <w:rPr>
        <w:b/>
        <w:smallCaps/>
      </w:rPr>
      <w:fldChar w:fldCharType="begin"/>
    </w:r>
    <w:r w:rsidRPr="00417AA1">
      <w:rPr>
        <w:b/>
        <w:smallCaps/>
      </w:rPr>
      <w:instrText xml:space="preserve"> PAGE </w:instrText>
    </w:r>
    <w:r w:rsidRPr="00417AA1">
      <w:rPr>
        <w:b/>
        <w:smallCaps/>
      </w:rPr>
      <w:fldChar w:fldCharType="separate"/>
    </w:r>
    <w:r w:rsidR="006D70B0">
      <w:rPr>
        <w:b/>
        <w:smallCaps/>
        <w:noProof/>
      </w:rPr>
      <w:t>1</w:t>
    </w:r>
    <w:r w:rsidRPr="00417AA1">
      <w:rPr>
        <w:b/>
        <w:smallCaps/>
      </w:rPr>
      <w:fldChar w:fldCharType="end"/>
    </w:r>
    <w:r w:rsidRPr="00417AA1">
      <w:rPr>
        <w:b/>
        <w:smallCaps/>
      </w:rPr>
      <w:t xml:space="preserve"> of </w:t>
    </w:r>
    <w:r w:rsidRPr="00417AA1">
      <w:rPr>
        <w:b/>
        <w:smallCaps/>
      </w:rPr>
      <w:fldChar w:fldCharType="begin"/>
    </w:r>
    <w:r w:rsidRPr="00417AA1">
      <w:rPr>
        <w:b/>
        <w:smallCaps/>
      </w:rPr>
      <w:instrText xml:space="preserve"> NUMPAGES </w:instrText>
    </w:r>
    <w:r w:rsidRPr="00417AA1">
      <w:rPr>
        <w:b/>
        <w:smallCaps/>
      </w:rPr>
      <w:fldChar w:fldCharType="separate"/>
    </w:r>
    <w:r w:rsidR="006D70B0">
      <w:rPr>
        <w:b/>
        <w:smallCaps/>
        <w:noProof/>
      </w:rPr>
      <w:t>16</w:t>
    </w:r>
    <w:r w:rsidRPr="00417AA1">
      <w:rPr>
        <w:b/>
        <w:smallCaps/>
      </w:rPr>
      <w:fldChar w:fldCharType="end"/>
    </w:r>
    <w:r w:rsidRPr="00417AA1">
      <w:rPr>
        <w:b/>
        <w:smallCaps/>
      </w:rPr>
      <w:tab/>
    </w:r>
    <w:r w:rsidRPr="00417AA1">
      <w:rPr>
        <w:b/>
        <w:smallCaps/>
        <w:sz w:val="18"/>
        <w:szCs w:val="18"/>
      </w:rPr>
      <w:t xml:space="preserve"> Monument</w:t>
    </w:r>
    <w:r w:rsidR="006D70B0">
      <w:rPr>
        <w:b/>
        <w:smallCaps/>
        <w:sz w:val="18"/>
        <w:szCs w:val="18"/>
      </w:rPr>
      <w:t>Members</w:t>
    </w:r>
    <w:r w:rsidRPr="00417AA1">
      <w:rPr>
        <w:b/>
        <w:smallCaps/>
        <w:sz w:val="18"/>
        <w:szCs w:val="18"/>
      </w:rPr>
      <w:t>.com</w:t>
    </w:r>
  </w:p>
  <w:p w14:paraId="684E8048" w14:textId="77777777" w:rsidR="00A7332B" w:rsidRDefault="00A7332B" w:rsidP="00417AA1">
    <w:pPr>
      <w:pStyle w:val="Footer"/>
      <w:tabs>
        <w:tab w:val="clear" w:pos="4320"/>
        <w:tab w:val="clear" w:pos="8640"/>
        <w:tab w:val="center" w:pos="4680"/>
        <w:tab w:val="right" w:pos="9360"/>
      </w:tabs>
      <w:ind w:left="-720" w:right="-720"/>
      <w:rPr>
        <w:b/>
        <w:i/>
        <w:smallCaps/>
        <w:sz w:val="15"/>
        <w:szCs w:val="15"/>
      </w:rPr>
    </w:pPr>
  </w:p>
  <w:p w14:paraId="1A21BDC5" w14:textId="13A33303" w:rsidR="00A7332B" w:rsidRPr="00417AA1" w:rsidRDefault="00A7332B" w:rsidP="00417AA1">
    <w:pPr>
      <w:pStyle w:val="Footer"/>
      <w:tabs>
        <w:tab w:val="clear" w:pos="4320"/>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Policy Debaters. </w:t>
    </w:r>
    <w:r>
      <w:rPr>
        <w:i/>
        <w:sz w:val="15"/>
        <w:szCs w:val="15"/>
      </w:rPr>
      <w:t xml:space="preserve">See the member landing page for official release date and any notifications. </w:t>
    </w:r>
    <w:r w:rsidRPr="00B441D5">
      <w:rPr>
        <w:i/>
        <w:sz w:val="15"/>
        <w:szCs w:val="15"/>
      </w:rPr>
      <w:t>This is</w:t>
    </w:r>
    <w:r w:rsidRPr="00B441D5">
      <w:rPr>
        <w:i/>
        <w:sz w:val="15"/>
        <w:szCs w:val="15"/>
      </w:rPr>
      <w:t> </w:t>
    </w:r>
    <w:r w:rsidRPr="00B441D5">
      <w:rPr>
        <w:i/>
        <w:sz w:val="15"/>
        <w:szCs w:val="15"/>
      </w:rPr>
      <w:t xml:space="preserve">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97FCA" w14:textId="77777777" w:rsidR="008F794A" w:rsidRDefault="008F794A">
      <w:r>
        <w:separator/>
      </w:r>
    </w:p>
  </w:footnote>
  <w:footnote w:type="continuationSeparator" w:id="0">
    <w:p w14:paraId="0D075C97" w14:textId="77777777" w:rsidR="008F794A" w:rsidRDefault="008F794A">
      <w:r>
        <w:continuationSeparator/>
      </w:r>
    </w:p>
  </w:footnote>
  <w:footnote w:type="continuationNotice" w:id="1">
    <w:p w14:paraId="03EF04FC" w14:textId="77777777" w:rsidR="008F794A" w:rsidRDefault="008F794A"/>
  </w:footnote>
  <w:footnote w:id="2">
    <w:p w14:paraId="43C6C966" w14:textId="5AD2F1F0" w:rsidR="00A7332B" w:rsidRPr="00712835" w:rsidRDefault="00A7332B" w:rsidP="000873E0">
      <w:pPr>
        <w:pStyle w:val="FootnoteText"/>
      </w:pPr>
      <w:r>
        <w:rPr>
          <w:rStyle w:val="FootnoteReference"/>
        </w:rPr>
        <w:footnoteRef/>
      </w:r>
      <w:r>
        <w:t xml:space="preserve"> </w:t>
      </w:r>
      <w:r w:rsidRPr="00712835">
        <w:t>It</w:t>
      </w:r>
      <w:r w:rsidR="00EE6979">
        <w:t>’</w:t>
      </w:r>
      <w:r w:rsidRPr="00712835">
        <w:t xml:space="preserve">s also instructive in that the aid failed to achieve its objective (the Haitian ruling class was overthrown despite the aid) and the national security risks justifying the aid were exaggerated (the victorious Haitian rebels never fomented </w:t>
      </w:r>
      <w:r>
        <w:t>slave uprisings</w:t>
      </w:r>
      <w:r w:rsidRPr="00712835">
        <w:t xml:space="preserve"> in </w:t>
      </w:r>
      <w:r>
        <w:t>the United States</w:t>
      </w:r>
      <w:r w:rsidRPr="00712835">
        <w:t>).</w:t>
      </w:r>
      <w:r>
        <w:t xml:space="preserve"> </w:t>
      </w:r>
    </w:p>
  </w:footnote>
  <w:footnote w:id="3">
    <w:p w14:paraId="4E159F6D" w14:textId="1008B7CE" w:rsidR="00A7332B" w:rsidRDefault="00A7332B" w:rsidP="004E6F11">
      <w:pPr>
        <w:pStyle w:val="FootnoteText"/>
      </w:pPr>
      <w:r>
        <w:rPr>
          <w:rStyle w:val="FootnoteReference"/>
        </w:rPr>
        <w:footnoteRef/>
      </w:r>
      <w:r>
        <w:t xml:space="preserve"> </w:t>
      </w:r>
      <w:r w:rsidRPr="00AF0DB9">
        <w:t>I include here only those funded by the U.S. federal government.</w:t>
      </w:r>
      <w:r w:rsidR="000873E0">
        <w:t xml:space="preserve"> </w:t>
      </w:r>
      <w:r w:rsidRPr="00AF0DB9">
        <w:t>There were certainly other aid efforts funded by private donations and charities during this time, but these are out of the scope of the resolution.</w:t>
      </w:r>
      <w:r w:rsidR="000873E0">
        <w:t xml:space="preserve"> </w:t>
      </w:r>
      <w:r>
        <w:t>We will discuss the role of private charity in the chapter on Status Quo of Foreign Aid as a possible Negative alternative to Affirmative plans involving the federal government.</w:t>
      </w:r>
    </w:p>
  </w:footnote>
  <w:footnote w:id="4">
    <w:p w14:paraId="6C0DF441" w14:textId="4F773819" w:rsidR="00A7332B" w:rsidRDefault="00A7332B" w:rsidP="004E6F11">
      <w:pPr>
        <w:pStyle w:val="FootnoteText"/>
      </w:pPr>
      <w:r>
        <w:rPr>
          <w:rStyle w:val="FootnoteReference"/>
        </w:rPr>
        <w:footnoteRef/>
      </w:r>
      <w:r>
        <w:t xml:space="preserve"> </w:t>
      </w:r>
      <w:r w:rsidRPr="00AF0DB9">
        <w:t>http://bradleyafrica.org/mediafiles/uploaded/h/0e1835989_history-of-development-aid-i.pdf</w:t>
      </w:r>
    </w:p>
  </w:footnote>
  <w:footnote w:id="5">
    <w:p w14:paraId="181DB50B" w14:textId="2C1187DE" w:rsidR="00A7332B" w:rsidRDefault="00A7332B" w:rsidP="0043415C">
      <w:pPr>
        <w:pStyle w:val="FootnoteText"/>
      </w:pPr>
      <w:r>
        <w:rPr>
          <w:rStyle w:val="FootnoteReference"/>
        </w:rPr>
        <w:footnoteRef/>
      </w:r>
      <w:r>
        <w:t xml:space="preserve"> </w:t>
      </w:r>
      <w:r w:rsidRPr="005F1316">
        <w:t>US State Department, Office of the Historian. https://history.state.gov/milestones/1937-1945/lend-lease</w:t>
      </w:r>
    </w:p>
  </w:footnote>
  <w:footnote w:id="6">
    <w:p w14:paraId="73CDECF3" w14:textId="2C616690" w:rsidR="00A7332B" w:rsidRDefault="00A7332B" w:rsidP="00481187">
      <w:pPr>
        <w:pStyle w:val="FootnoteText"/>
      </w:pPr>
      <w:r>
        <w:rPr>
          <w:rStyle w:val="FootnoteReference"/>
        </w:rPr>
        <w:footnoteRef/>
      </w:r>
      <w:r>
        <w:t xml:space="preserve"> </w:t>
      </w:r>
      <w:r w:rsidRPr="008033DC">
        <w:t xml:space="preserve">The term </w:t>
      </w:r>
      <w:r w:rsidR="00481187">
        <w:t>“</w:t>
      </w:r>
      <w:r w:rsidRPr="008033DC">
        <w:t>Marshall Plan</w:t>
      </w:r>
      <w:r w:rsidR="00481187">
        <w:t>”</w:t>
      </w:r>
      <w:r w:rsidRPr="008033DC">
        <w:t xml:space="preserve"> is often used in literature today </w:t>
      </w:r>
      <w:r w:rsidR="001B57C7">
        <w:t xml:space="preserve">figuratively </w:t>
      </w:r>
      <w:r w:rsidRPr="008033DC">
        <w:t xml:space="preserve">to describe similar proposals for a large one-time infusion of aid to solve </w:t>
      </w:r>
      <w:r>
        <w:t>some big problem</w:t>
      </w:r>
      <w:r w:rsidRPr="008033DC">
        <w:t>.</w:t>
      </w:r>
    </w:p>
  </w:footnote>
  <w:footnote w:id="7">
    <w:p w14:paraId="249C753B" w14:textId="0D1F8F47" w:rsidR="00A7332B" w:rsidRDefault="00A7332B" w:rsidP="00481187">
      <w:pPr>
        <w:pStyle w:val="FootnoteText"/>
      </w:pPr>
      <w:r>
        <w:rPr>
          <w:rStyle w:val="FootnoteReference"/>
        </w:rPr>
        <w:footnoteRef/>
      </w:r>
      <w:r>
        <w:t xml:space="preserve"> </w:t>
      </w:r>
      <w:proofErr w:type="gramStart"/>
      <w:r w:rsidRPr="009F0259">
        <w:t xml:space="preserve">https://www.history.com/topics/world-war-ii/marshall-plan </w:t>
      </w:r>
      <w:r>
        <w:t>.</w:t>
      </w:r>
      <w:proofErr w:type="gramEnd"/>
      <w:r w:rsidR="000873E0">
        <w:t xml:space="preserve"> </w:t>
      </w:r>
      <w:r w:rsidRPr="009F0259">
        <w:t>Soviet-occupied nations in Eastern Europe, though offered aid by Marshall, were told by Russia to decline it, under the theory that it was a Western imperialist plot.</w:t>
      </w:r>
      <w:r>
        <w:t xml:space="preserve"> </w:t>
      </w:r>
    </w:p>
  </w:footnote>
  <w:footnote w:id="8">
    <w:p w14:paraId="466A4C30" w14:textId="5CBCCF78" w:rsidR="00A7332B" w:rsidRDefault="00A7332B" w:rsidP="00481187">
      <w:pPr>
        <w:pStyle w:val="FootnoteText"/>
      </w:pPr>
      <w:r>
        <w:rPr>
          <w:rStyle w:val="FootnoteReference"/>
        </w:rPr>
        <w:footnoteRef/>
      </w:r>
      <w:r>
        <w:t xml:space="preserve"> </w:t>
      </w:r>
      <w:r w:rsidRPr="007C5A80">
        <w:t>https://www.usnews.com/opinion/blogs/world-report/2014/06/06/the-lessons-from-us-aid-after-world-war-ii</w:t>
      </w:r>
    </w:p>
  </w:footnote>
  <w:footnote w:id="9">
    <w:p w14:paraId="0D7788A7" w14:textId="691FBBEA" w:rsidR="00A7332B" w:rsidRDefault="00A7332B" w:rsidP="00481187">
      <w:pPr>
        <w:pStyle w:val="FootnoteText"/>
      </w:pPr>
      <w:r>
        <w:rPr>
          <w:rStyle w:val="FootnoteReference"/>
        </w:rPr>
        <w:footnoteRef/>
      </w:r>
      <w:r>
        <w:t xml:space="preserve"> </w:t>
      </w:r>
      <w:r w:rsidRPr="00D6764F">
        <w:t>Patrick Christy 2014 https://www.usnews.com/opinion/blogs/world-report/2014/06/06/the-lessons-from-us-aid-after-world-war-ii</w:t>
      </w:r>
    </w:p>
  </w:footnote>
  <w:footnote w:id="10">
    <w:p w14:paraId="74514F4D" w14:textId="5ACA90C3" w:rsidR="00A7332B" w:rsidRDefault="00A7332B" w:rsidP="00481187">
      <w:pPr>
        <w:pStyle w:val="FootnoteText"/>
      </w:pPr>
      <w:r>
        <w:rPr>
          <w:rStyle w:val="FootnoteReference"/>
        </w:rPr>
        <w:footnoteRef/>
      </w:r>
      <w:r>
        <w:t xml:space="preserve"> </w:t>
      </w:r>
      <w:r w:rsidRPr="00481187">
        <w:t>Encyclopedia of the New American Nation</w:t>
      </w:r>
      <w:r w:rsidR="000873E0" w:rsidRPr="00481187">
        <w:t xml:space="preserve"> </w:t>
      </w:r>
      <w:hyperlink r:id="rId1" w:anchor="ixzz5IcDVj4NU" w:history="1">
        <w:r w:rsidRPr="00481187">
          <w:t>http://www.americanforeignrelations.com/E-N/Foreign-Aid-The-cold-war-foreign-aid-program-1947-1953.html#ixzz5IcDVj4NU</w:t>
        </w:r>
      </w:hyperlink>
    </w:p>
  </w:footnote>
  <w:footnote w:id="11">
    <w:p w14:paraId="00A63736" w14:textId="46FF51AA" w:rsidR="00A7332B" w:rsidRDefault="00A7332B" w:rsidP="00481187">
      <w:pPr>
        <w:pStyle w:val="FootnoteText"/>
      </w:pPr>
      <w:r>
        <w:rPr>
          <w:rStyle w:val="FootnoteReference"/>
        </w:rPr>
        <w:footnoteRef/>
      </w:r>
      <w:r>
        <w:t xml:space="preserve"> </w:t>
      </w:r>
      <w:r w:rsidRPr="00401465">
        <w:t>https://www.usaid.gov/who-we-are/usaid-history</w:t>
      </w:r>
    </w:p>
  </w:footnote>
  <w:footnote w:id="12">
    <w:p w14:paraId="56DE9E08" w14:textId="48EB796B" w:rsidR="00B70AB3" w:rsidRDefault="00B70AB3" w:rsidP="00481187">
      <w:pPr>
        <w:pStyle w:val="FootnoteText"/>
      </w:pPr>
      <w:r>
        <w:rPr>
          <w:rStyle w:val="FootnoteReference"/>
        </w:rPr>
        <w:footnoteRef/>
      </w:r>
      <w:r>
        <w:t xml:space="preserve"> </w:t>
      </w:r>
      <w:r w:rsidRPr="00B70AB3">
        <w:t>US State Dept. https://2009-2017.state.gov/p/eur/ci/it/milanexpo2015/c67068.htm</w:t>
      </w:r>
    </w:p>
  </w:footnote>
  <w:footnote w:id="13">
    <w:p w14:paraId="700234FC" w14:textId="1FAF9285" w:rsidR="009051ED" w:rsidRDefault="009051ED" w:rsidP="00481187">
      <w:pPr>
        <w:pStyle w:val="FootnoteText"/>
      </w:pPr>
      <w:r>
        <w:rPr>
          <w:rStyle w:val="FootnoteReference"/>
        </w:rPr>
        <w:footnoteRef/>
      </w:r>
      <w:r>
        <w:t xml:space="preserve"> </w:t>
      </w:r>
      <w:r w:rsidR="00481187">
        <w:t>“</w:t>
      </w:r>
      <w:r w:rsidRPr="009051ED">
        <w:t>In-Kind</w:t>
      </w:r>
      <w:r w:rsidR="00481187">
        <w:t>”</w:t>
      </w:r>
      <w:r w:rsidRPr="009051ED">
        <w:t xml:space="preserve"> means exchange or donation of physical things rather than money.</w:t>
      </w:r>
    </w:p>
  </w:footnote>
  <w:footnote w:id="14">
    <w:p w14:paraId="12DCFFEB" w14:textId="72CE5C63" w:rsidR="00535996" w:rsidRDefault="00535996" w:rsidP="00481187">
      <w:pPr>
        <w:pStyle w:val="FootnoteText"/>
      </w:pPr>
      <w:r>
        <w:rPr>
          <w:rStyle w:val="FootnoteReference"/>
        </w:rPr>
        <w:footnoteRef/>
      </w:r>
      <w:r>
        <w:t xml:space="preserve"> </w:t>
      </w:r>
      <w:r w:rsidRPr="00535996">
        <w:t xml:space="preserve">Congressional Research Service 2016 </w:t>
      </w:r>
      <w:hyperlink r:id="rId2" w:history="1">
        <w:r w:rsidRPr="009A33B8">
          <w:rPr>
            <w:rStyle w:val="Hyperlink"/>
            <w:rFonts w:asciiTheme="minorHAnsi" w:hAnsiTheme="minorHAnsi" w:cstheme="minorHAnsi"/>
            <w:sz w:val="16"/>
            <w:szCs w:val="16"/>
          </w:rPr>
          <w:t>https://fas.org/sgp/crs/misc/R41072.pdf</w:t>
        </w:r>
      </w:hyperlink>
      <w:r>
        <w:t>.</w:t>
      </w:r>
      <w:r w:rsidR="000873E0">
        <w:t xml:space="preserve"> </w:t>
      </w:r>
      <w:r>
        <w:t>Note on the funding (</w:t>
      </w:r>
      <w:proofErr w:type="gramStart"/>
      <w:r>
        <w:t>D,M</w:t>
      </w:r>
      <w:proofErr w:type="gramEnd"/>
      <w:r>
        <w:t>):</w:t>
      </w:r>
      <w:r w:rsidRPr="00535996">
        <w:t xml:space="preserve"> </w:t>
      </w:r>
      <w:r w:rsidR="00481187">
        <w:t>“</w:t>
      </w:r>
      <w:r w:rsidRPr="00535996">
        <w:t>Discretionary funding (D) relies on annual appropriations. Mandatory funding (M) is available through the authorizing legislation independent of annual appropriations and is financed via the borrowing authority of USDA</w:t>
      </w:r>
      <w:r w:rsidR="00EE6979">
        <w:t>’</w:t>
      </w:r>
      <w:r w:rsidRPr="00535996">
        <w:t>s Commodity Credit Corporation (CCC). Congress has occasionally limited spending on these mandatory programs via annual appropriations acts</w:t>
      </w:r>
      <w:r>
        <w:t>.</w:t>
      </w:r>
      <w:r w:rsidR="00481187">
        <w:t>”</w:t>
      </w:r>
      <w:r w:rsidR="000873E0">
        <w:t xml:space="preserve"> </w:t>
      </w:r>
      <w:r w:rsidR="006D5553">
        <w:t>USDA</w:t>
      </w:r>
      <w:r w:rsidR="00EE6979">
        <w:t>’</w:t>
      </w:r>
      <w:r w:rsidR="006D5553">
        <w:t>s involvement may betray that the primary target of the aid is the American farmer rather than hungry souls abroad. You can certainly debate that.</w:t>
      </w:r>
    </w:p>
  </w:footnote>
  <w:footnote w:id="15">
    <w:p w14:paraId="287F3FB5" w14:textId="587D83CD" w:rsidR="00CF22C7" w:rsidRDefault="00CF22C7" w:rsidP="00481187">
      <w:pPr>
        <w:pStyle w:val="FootnoteText"/>
      </w:pPr>
      <w:r>
        <w:rPr>
          <w:rStyle w:val="FootnoteReference"/>
        </w:rPr>
        <w:footnoteRef/>
      </w:r>
      <w:r>
        <w:t xml:space="preserve"> </w:t>
      </w:r>
      <w:r w:rsidRPr="00CF22C7">
        <w:t>Effectively making foreign military aid a subsidy for US defense contractors.</w:t>
      </w:r>
      <w:r w:rsidR="000873E0">
        <w:t xml:space="preserve"> </w:t>
      </w:r>
    </w:p>
  </w:footnote>
  <w:footnote w:id="16">
    <w:p w14:paraId="6B7FC3A4" w14:textId="2F73BCD8" w:rsidR="00A97AAC" w:rsidRDefault="00A97AAC" w:rsidP="00481187">
      <w:pPr>
        <w:pStyle w:val="FootnoteText"/>
      </w:pPr>
      <w:r>
        <w:rPr>
          <w:rStyle w:val="FootnoteReference"/>
        </w:rPr>
        <w:footnoteRef/>
      </w:r>
      <w:r>
        <w:t xml:space="preserve"> </w:t>
      </w:r>
      <w:r w:rsidRPr="00A97AAC">
        <w:t>https://object.cato.org/sites/cato.org/files/serials/files/cato-handbook-policymakers/2003/9/hb108-56.pdf</w:t>
      </w:r>
    </w:p>
  </w:footnote>
  <w:footnote w:id="17">
    <w:p w14:paraId="381B15B1" w14:textId="6832BF76" w:rsidR="00A97AAC" w:rsidRDefault="00A97AAC" w:rsidP="00481187">
      <w:pPr>
        <w:pStyle w:val="FootnoteText"/>
      </w:pPr>
      <w:r>
        <w:rPr>
          <w:rStyle w:val="FootnoteReference"/>
        </w:rPr>
        <w:footnoteRef/>
      </w:r>
      <w:r>
        <w:t xml:space="preserve"> </w:t>
      </w:r>
      <w:r w:rsidRPr="00481187">
        <w:t>Slate 2010. http://www.slate.com/articles/business/the_dismal_science/2010/02/were_blowing_it.html</w:t>
      </w:r>
    </w:p>
  </w:footnote>
  <w:footnote w:id="18">
    <w:p w14:paraId="00307F66" w14:textId="574560E8" w:rsidR="00C27ED8" w:rsidRDefault="00C27ED8" w:rsidP="00481187">
      <w:pPr>
        <w:pStyle w:val="FootnoteText"/>
      </w:pPr>
      <w:r>
        <w:rPr>
          <w:rStyle w:val="FootnoteReference"/>
        </w:rPr>
        <w:footnoteRef/>
      </w:r>
      <w:r>
        <w:t xml:space="preserve"> </w:t>
      </w:r>
      <w:r w:rsidRPr="00481187">
        <w:t>Human Rights Watch</w:t>
      </w:r>
      <w:r w:rsidR="000873E0" w:rsidRPr="00481187">
        <w:t xml:space="preserve"> </w:t>
      </w:r>
      <w:r w:rsidRPr="00481187">
        <w:t>2002. https://www.hrw.org/news/2002/02/15/us-military-aid-after-9/11-threatens-human-rights</w:t>
      </w:r>
    </w:p>
  </w:footnote>
  <w:footnote w:id="19">
    <w:p w14:paraId="364B45F6" w14:textId="18F1DBBF" w:rsidR="00326010" w:rsidRDefault="00326010" w:rsidP="00481187">
      <w:pPr>
        <w:pStyle w:val="FootnoteText"/>
      </w:pPr>
      <w:r>
        <w:rPr>
          <w:rStyle w:val="FootnoteReference"/>
        </w:rPr>
        <w:footnoteRef/>
      </w:r>
      <w:r>
        <w:t xml:space="preserve"> </w:t>
      </w:r>
      <w:r w:rsidRPr="00481187">
        <w:t>https://www.voanews.com/a/us-aid-pakistan-military-spending/4193398.html</w:t>
      </w:r>
    </w:p>
  </w:footnote>
  <w:footnote w:id="20">
    <w:p w14:paraId="651F576E" w14:textId="66DCBACB" w:rsidR="009639D8" w:rsidRDefault="009639D8" w:rsidP="00481187">
      <w:pPr>
        <w:pStyle w:val="FootnoteText"/>
      </w:pPr>
      <w:r>
        <w:rPr>
          <w:rStyle w:val="FootnoteReference"/>
        </w:rPr>
        <w:footnoteRef/>
      </w:r>
      <w:r>
        <w:t xml:space="preserve"> </w:t>
      </w:r>
      <w:r w:rsidRPr="009639D8">
        <w:t>https://www.meforum.org/articles/2015/why-has-the-u-s-congress-done-so-little-about-unr</w:t>
      </w:r>
    </w:p>
  </w:footnote>
  <w:footnote w:id="21">
    <w:p w14:paraId="226D86A1" w14:textId="52450D82" w:rsidR="009639D8" w:rsidRDefault="009639D8" w:rsidP="00481187">
      <w:pPr>
        <w:pStyle w:val="FootnoteText"/>
      </w:pPr>
      <w:r>
        <w:rPr>
          <w:rStyle w:val="FootnoteReference"/>
        </w:rPr>
        <w:footnoteRef/>
      </w:r>
      <w:r>
        <w:t xml:space="preserve"> </w:t>
      </w:r>
      <w:r w:rsidRPr="009639D8">
        <w:t>CNN 2016. https://www.cnn.com/2016/06/20/world/unhcr-displaced-peoples-report/index.html</w:t>
      </w:r>
    </w:p>
  </w:footnote>
  <w:footnote w:id="22">
    <w:p w14:paraId="6C693D89" w14:textId="59B0E66B" w:rsidR="006D3361" w:rsidRDefault="006D3361" w:rsidP="00481187">
      <w:pPr>
        <w:pStyle w:val="FootnoteText"/>
      </w:pPr>
      <w:r>
        <w:rPr>
          <w:rStyle w:val="FootnoteReference"/>
        </w:rPr>
        <w:footnoteRef/>
      </w:r>
      <w:r>
        <w:t xml:space="preserve"> </w:t>
      </w:r>
      <w:r w:rsidRPr="006D3361">
        <w:t>US State Department https://www.state.gov/j/prm/</w:t>
      </w:r>
    </w:p>
  </w:footnote>
  <w:footnote w:id="23">
    <w:p w14:paraId="5E89B755" w14:textId="0D44ECBB" w:rsidR="00E62787" w:rsidRDefault="00E62787" w:rsidP="00481187">
      <w:pPr>
        <w:pStyle w:val="FootnoteText"/>
      </w:pPr>
      <w:r>
        <w:rPr>
          <w:rStyle w:val="FootnoteReference"/>
        </w:rPr>
        <w:footnoteRef/>
      </w:r>
      <w:r w:rsidRPr="00E62787">
        <w:t>USAID https://www.usaid.gov/who-we-are/usaid-history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1237D" w14:textId="3AE3B3D5" w:rsidR="00A7332B" w:rsidRPr="00136BF6" w:rsidRDefault="00A7332B" w:rsidP="00136BF6">
    <w:pPr>
      <w:pStyle w:val="Footer"/>
      <w:jc w:val="center"/>
      <w:rPr>
        <w:rFonts w:hAnsi="Times New Roman"/>
        <w:b/>
        <w:smallCaps/>
      </w:rPr>
    </w:pPr>
    <w:r>
      <w:rPr>
        <w:rFonts w:hAnsi="Times New Roman"/>
        <w:b/>
        <w:smallCaps/>
      </w:rPr>
      <w:t>History of Foreign Aid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177C9"/>
    <w:multiLevelType w:val="multilevel"/>
    <w:tmpl w:val="61C2A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525DBF"/>
    <w:multiLevelType w:val="hybridMultilevel"/>
    <w:tmpl w:val="BB1EFBAA"/>
    <w:lvl w:ilvl="0" w:tplc="A36CEC38">
      <w:start w:val="1"/>
      <w:numFmt w:val="decimal"/>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3" w15:restartNumberingAfterBreak="0">
    <w:nsid w:val="159E0FFA"/>
    <w:multiLevelType w:val="hybridMultilevel"/>
    <w:tmpl w:val="43FA422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4" w15:restartNumberingAfterBreak="0">
    <w:nsid w:val="1D602019"/>
    <w:multiLevelType w:val="hybridMultilevel"/>
    <w:tmpl w:val="0D42EE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39C5BE5"/>
    <w:multiLevelType w:val="multilevel"/>
    <w:tmpl w:val="6D0C0180"/>
    <w:styleLink w:val="List12"/>
    <w:lvl w:ilvl="0">
      <w:start w:val="1"/>
      <w:numFmt w:val="decimal"/>
      <w:lvlText w:val="%1."/>
      <w:lvlJc w:val="left"/>
      <w:pPr>
        <w:tabs>
          <w:tab w:val="num" w:pos="720"/>
        </w:tabs>
        <w:ind w:left="720" w:hanging="360"/>
      </w:pPr>
      <w:rPr>
        <w:color w:val="000000"/>
        <w:position w:val="0"/>
      </w:rPr>
    </w:lvl>
    <w:lvl w:ilvl="1">
      <w:start w:val="1"/>
      <w:numFmt w:val="lowerLetter"/>
      <w:lvlText w:val="%2."/>
      <w:lvlJc w:val="left"/>
      <w:pPr>
        <w:tabs>
          <w:tab w:val="num" w:pos="1152"/>
        </w:tabs>
        <w:ind w:left="1152" w:hanging="360"/>
      </w:pPr>
      <w:rPr>
        <w:color w:val="000000"/>
        <w:position w:val="0"/>
      </w:rPr>
    </w:lvl>
    <w:lvl w:ilvl="2">
      <w:start w:val="1"/>
      <w:numFmt w:val="lowerRoman"/>
      <w:lvlText w:val="%3."/>
      <w:lvlJc w:val="left"/>
      <w:pPr>
        <w:tabs>
          <w:tab w:val="num" w:pos="1872"/>
        </w:tabs>
        <w:ind w:left="1872" w:hanging="360"/>
      </w:pPr>
      <w:rPr>
        <w:color w:val="000000"/>
        <w:position w:val="0"/>
      </w:rPr>
    </w:lvl>
    <w:lvl w:ilvl="3">
      <w:start w:val="1"/>
      <w:numFmt w:val="decimal"/>
      <w:lvlText w:val="%4."/>
      <w:lvlJc w:val="left"/>
      <w:pPr>
        <w:tabs>
          <w:tab w:val="num" w:pos="2592"/>
        </w:tabs>
        <w:ind w:left="2592" w:hanging="360"/>
      </w:pPr>
      <w:rPr>
        <w:color w:val="000000"/>
        <w:position w:val="0"/>
      </w:rPr>
    </w:lvl>
    <w:lvl w:ilvl="4">
      <w:start w:val="1"/>
      <w:numFmt w:val="lowerLetter"/>
      <w:lvlText w:val="%5."/>
      <w:lvlJc w:val="left"/>
      <w:pPr>
        <w:tabs>
          <w:tab w:val="num" w:pos="3312"/>
        </w:tabs>
        <w:ind w:left="3312" w:hanging="360"/>
      </w:pPr>
      <w:rPr>
        <w:color w:val="000000"/>
        <w:position w:val="0"/>
      </w:rPr>
    </w:lvl>
    <w:lvl w:ilvl="5">
      <w:start w:val="1"/>
      <w:numFmt w:val="lowerRoman"/>
      <w:lvlText w:val="%6."/>
      <w:lvlJc w:val="left"/>
      <w:pPr>
        <w:tabs>
          <w:tab w:val="num" w:pos="4032"/>
        </w:tabs>
        <w:ind w:left="4032" w:hanging="360"/>
      </w:pPr>
      <w:rPr>
        <w:color w:val="000000"/>
        <w:position w:val="0"/>
      </w:rPr>
    </w:lvl>
    <w:lvl w:ilvl="6">
      <w:start w:val="1"/>
      <w:numFmt w:val="decimal"/>
      <w:lvlText w:val="%7."/>
      <w:lvlJc w:val="left"/>
      <w:pPr>
        <w:tabs>
          <w:tab w:val="num" w:pos="4752"/>
        </w:tabs>
        <w:ind w:left="4752" w:hanging="360"/>
      </w:pPr>
      <w:rPr>
        <w:color w:val="000000"/>
        <w:position w:val="0"/>
      </w:rPr>
    </w:lvl>
    <w:lvl w:ilvl="7">
      <w:start w:val="1"/>
      <w:numFmt w:val="lowerLetter"/>
      <w:lvlText w:val="%8."/>
      <w:lvlJc w:val="left"/>
      <w:pPr>
        <w:tabs>
          <w:tab w:val="num" w:pos="5472"/>
        </w:tabs>
        <w:ind w:left="5472" w:hanging="360"/>
      </w:pPr>
      <w:rPr>
        <w:color w:val="000000"/>
        <w:position w:val="0"/>
      </w:rPr>
    </w:lvl>
    <w:lvl w:ilvl="8">
      <w:start w:val="1"/>
      <w:numFmt w:val="lowerRoman"/>
      <w:lvlText w:val="%9."/>
      <w:lvlJc w:val="left"/>
      <w:pPr>
        <w:tabs>
          <w:tab w:val="num" w:pos="6192"/>
        </w:tabs>
        <w:ind w:left="6192" w:hanging="360"/>
      </w:pPr>
      <w:rPr>
        <w:color w:val="000000"/>
        <w:position w:val="0"/>
      </w:rPr>
    </w:lvl>
  </w:abstractNum>
  <w:abstractNum w:abstractNumId="6" w15:restartNumberingAfterBreak="0">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7" w15:restartNumberingAfterBreak="0">
    <w:nsid w:val="332E198C"/>
    <w:multiLevelType w:val="hybridMultilevel"/>
    <w:tmpl w:val="83AA6EC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392D358C"/>
    <w:multiLevelType w:val="hybridMultilevel"/>
    <w:tmpl w:val="EEBADACA"/>
    <w:lvl w:ilvl="0" w:tplc="9164421E">
      <w:numFmt w:val="bullet"/>
      <w:lvlText w:val="-"/>
      <w:lvlJc w:val="left"/>
      <w:pPr>
        <w:ind w:left="648" w:hanging="360"/>
      </w:pPr>
      <w:rPr>
        <w:rFonts w:ascii="Times New Roman" w:eastAsia="Times New Roman"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9" w15:restartNumberingAfterBreak="0">
    <w:nsid w:val="3BC12A96"/>
    <w:multiLevelType w:val="hybridMultilevel"/>
    <w:tmpl w:val="D9E0260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11" w15:restartNumberingAfterBreak="0">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12" w15:restartNumberingAfterBreak="0">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13" w15:restartNumberingAfterBreak="0">
    <w:nsid w:val="507F6EB6"/>
    <w:multiLevelType w:val="hybridMultilevel"/>
    <w:tmpl w:val="83CA54C4"/>
    <w:lvl w:ilvl="0" w:tplc="070825F4">
      <w:numFmt w:val="bullet"/>
      <w:lvlText w:val="-"/>
      <w:lvlJc w:val="left"/>
      <w:pPr>
        <w:ind w:left="648" w:hanging="360"/>
      </w:pPr>
      <w:rPr>
        <w:rFonts w:ascii="Times New Roman" w:eastAsia="Times New Roman"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4" w15:restartNumberingAfterBreak="0">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5" w15:restartNumberingAfterBreak="0">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abstractNum>
  <w:abstractNum w:abstractNumId="16" w15:restartNumberingAfterBreak="0">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17" w15:restartNumberingAfterBreak="0">
    <w:nsid w:val="64EB5950"/>
    <w:multiLevelType w:val="hybridMultilevel"/>
    <w:tmpl w:val="2CA051F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66D1345D"/>
    <w:multiLevelType w:val="hybridMultilevel"/>
    <w:tmpl w:val="29CCCE0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20" w15:restartNumberingAfterBreak="0">
    <w:nsid w:val="6BD65056"/>
    <w:multiLevelType w:val="hybridMultilevel"/>
    <w:tmpl w:val="FC54D53E"/>
    <w:lvl w:ilvl="0" w:tplc="CE8673C0">
      <w:numFmt w:val="bullet"/>
      <w:lvlText w:val="-"/>
      <w:lvlJc w:val="left"/>
      <w:pPr>
        <w:ind w:left="648" w:hanging="360"/>
      </w:pPr>
      <w:rPr>
        <w:rFonts w:ascii="Times New Roman" w:eastAsia="Times New Roman"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23" w15:restartNumberingAfterBreak="0">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24" w15:restartNumberingAfterBreak="0">
    <w:nsid w:val="7F384DBD"/>
    <w:multiLevelType w:val="hybridMultilevel"/>
    <w:tmpl w:val="13D2A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5"/>
  </w:num>
  <w:num w:numId="4">
    <w:abstractNumId w:val="2"/>
  </w:num>
  <w:num w:numId="5">
    <w:abstractNumId w:val="22"/>
  </w:num>
  <w:num w:numId="6">
    <w:abstractNumId w:val="23"/>
  </w:num>
  <w:num w:numId="7">
    <w:abstractNumId w:val="10"/>
  </w:num>
  <w:num w:numId="8">
    <w:abstractNumId w:val="14"/>
  </w:num>
  <w:num w:numId="9">
    <w:abstractNumId w:val="16"/>
  </w:num>
  <w:num w:numId="10">
    <w:abstractNumId w:val="15"/>
  </w:num>
  <w:num w:numId="11">
    <w:abstractNumId w:val="6"/>
  </w:num>
  <w:num w:numId="12">
    <w:abstractNumId w:val="11"/>
  </w:num>
  <w:num w:numId="13">
    <w:abstractNumId w:val="1"/>
  </w:num>
  <w:num w:numId="14">
    <w:abstractNumId w:val="24"/>
  </w:num>
  <w:num w:numId="15">
    <w:abstractNumId w:val="17"/>
  </w:num>
  <w:num w:numId="16">
    <w:abstractNumId w:val="20"/>
  </w:num>
  <w:num w:numId="17">
    <w:abstractNumId w:val="4"/>
  </w:num>
  <w:num w:numId="18">
    <w:abstractNumId w:val="21"/>
  </w:num>
  <w:num w:numId="19">
    <w:abstractNumId w:val="0"/>
  </w:num>
  <w:num w:numId="20">
    <w:abstractNumId w:val="9"/>
  </w:num>
  <w:num w:numId="21">
    <w:abstractNumId w:val="13"/>
  </w:num>
  <w:num w:numId="22">
    <w:abstractNumId w:val="7"/>
  </w:num>
  <w:num w:numId="23">
    <w:abstractNumId w:val="18"/>
  </w:num>
  <w:num w:numId="24">
    <w:abstractNumId w:val="8"/>
  </w:num>
  <w:num w:numId="25">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n-US" w:vendorID="64" w:dllVersion="6" w:nlCheck="1" w:checkStyle="0"/>
  <w:activeWritingStyle w:appName="MSWord" w:lang="de-DE" w:vendorID="64" w:dllVersion="6" w:nlCheck="1" w:checkStyle="1"/>
  <w:activeWritingStyle w:appName="MSWord" w:lang="fr-FR" w:vendorID="64" w:dllVersion="6" w:nlCheck="1" w:checkStyle="0"/>
  <w:activeWritingStyle w:appName="MSWord" w:lang="en-US" w:vendorID="64" w:dllVersion="4096" w:nlCheck="1" w:checkStyle="0"/>
  <w:proofState w:spelling="clean" w:grammar="clean"/>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6C0716"/>
    <w:rsid w:val="00001B5D"/>
    <w:rsid w:val="000025CF"/>
    <w:rsid w:val="00003CE5"/>
    <w:rsid w:val="00006DAA"/>
    <w:rsid w:val="000072FE"/>
    <w:rsid w:val="00011603"/>
    <w:rsid w:val="00026B34"/>
    <w:rsid w:val="00026D79"/>
    <w:rsid w:val="00027431"/>
    <w:rsid w:val="00030E42"/>
    <w:rsid w:val="00032D17"/>
    <w:rsid w:val="00035160"/>
    <w:rsid w:val="00035E6E"/>
    <w:rsid w:val="000407AB"/>
    <w:rsid w:val="000409F3"/>
    <w:rsid w:val="00040AAA"/>
    <w:rsid w:val="000414AB"/>
    <w:rsid w:val="00046A62"/>
    <w:rsid w:val="0004717C"/>
    <w:rsid w:val="00052912"/>
    <w:rsid w:val="0006608B"/>
    <w:rsid w:val="00073F3B"/>
    <w:rsid w:val="00074FA1"/>
    <w:rsid w:val="0007583F"/>
    <w:rsid w:val="000767AF"/>
    <w:rsid w:val="00077A62"/>
    <w:rsid w:val="0008268E"/>
    <w:rsid w:val="0008605B"/>
    <w:rsid w:val="000873E0"/>
    <w:rsid w:val="0009164F"/>
    <w:rsid w:val="000941D2"/>
    <w:rsid w:val="0009640D"/>
    <w:rsid w:val="00096682"/>
    <w:rsid w:val="00096750"/>
    <w:rsid w:val="000A4EC8"/>
    <w:rsid w:val="000A741D"/>
    <w:rsid w:val="000A7AE4"/>
    <w:rsid w:val="000B2827"/>
    <w:rsid w:val="000B2FE6"/>
    <w:rsid w:val="000B4F1B"/>
    <w:rsid w:val="000C3A30"/>
    <w:rsid w:val="000D1F46"/>
    <w:rsid w:val="000D3FFA"/>
    <w:rsid w:val="000D6414"/>
    <w:rsid w:val="000E1752"/>
    <w:rsid w:val="000E2923"/>
    <w:rsid w:val="000E3468"/>
    <w:rsid w:val="000E43C8"/>
    <w:rsid w:val="000E5F8E"/>
    <w:rsid w:val="000F0B46"/>
    <w:rsid w:val="000F12EF"/>
    <w:rsid w:val="000F3520"/>
    <w:rsid w:val="000F6601"/>
    <w:rsid w:val="000F7087"/>
    <w:rsid w:val="001005B7"/>
    <w:rsid w:val="00103FC8"/>
    <w:rsid w:val="00104540"/>
    <w:rsid w:val="001052C3"/>
    <w:rsid w:val="001118EB"/>
    <w:rsid w:val="00115F5B"/>
    <w:rsid w:val="0011736E"/>
    <w:rsid w:val="00120D59"/>
    <w:rsid w:val="00123108"/>
    <w:rsid w:val="001256DE"/>
    <w:rsid w:val="001264C7"/>
    <w:rsid w:val="00126A63"/>
    <w:rsid w:val="001301BE"/>
    <w:rsid w:val="00130550"/>
    <w:rsid w:val="00130563"/>
    <w:rsid w:val="00136BF6"/>
    <w:rsid w:val="00137BE1"/>
    <w:rsid w:val="00140331"/>
    <w:rsid w:val="00144313"/>
    <w:rsid w:val="001452D6"/>
    <w:rsid w:val="00150A48"/>
    <w:rsid w:val="00151311"/>
    <w:rsid w:val="0016236F"/>
    <w:rsid w:val="001710BC"/>
    <w:rsid w:val="00172F2F"/>
    <w:rsid w:val="0017693D"/>
    <w:rsid w:val="001776DF"/>
    <w:rsid w:val="00177A1B"/>
    <w:rsid w:val="00190F58"/>
    <w:rsid w:val="0019386D"/>
    <w:rsid w:val="0019407E"/>
    <w:rsid w:val="001A2555"/>
    <w:rsid w:val="001A7A68"/>
    <w:rsid w:val="001B00CC"/>
    <w:rsid w:val="001B1E6C"/>
    <w:rsid w:val="001B40A4"/>
    <w:rsid w:val="001B57C7"/>
    <w:rsid w:val="001B68AD"/>
    <w:rsid w:val="001B7F9A"/>
    <w:rsid w:val="001C2AFC"/>
    <w:rsid w:val="001C6088"/>
    <w:rsid w:val="001C7336"/>
    <w:rsid w:val="001E0118"/>
    <w:rsid w:val="001E068F"/>
    <w:rsid w:val="001E3FC2"/>
    <w:rsid w:val="001E62C0"/>
    <w:rsid w:val="001E67B3"/>
    <w:rsid w:val="001F079C"/>
    <w:rsid w:val="001F3E9E"/>
    <w:rsid w:val="001F6A44"/>
    <w:rsid w:val="00200A43"/>
    <w:rsid w:val="002016F3"/>
    <w:rsid w:val="00202691"/>
    <w:rsid w:val="00206EFF"/>
    <w:rsid w:val="00212C79"/>
    <w:rsid w:val="00217D13"/>
    <w:rsid w:val="00221739"/>
    <w:rsid w:val="00222E92"/>
    <w:rsid w:val="00222F4A"/>
    <w:rsid w:val="0022323F"/>
    <w:rsid w:val="00223B0F"/>
    <w:rsid w:val="002248D0"/>
    <w:rsid w:val="00225009"/>
    <w:rsid w:val="00225812"/>
    <w:rsid w:val="00227610"/>
    <w:rsid w:val="00232175"/>
    <w:rsid w:val="00234B6F"/>
    <w:rsid w:val="00236030"/>
    <w:rsid w:val="002375AC"/>
    <w:rsid w:val="00237BAB"/>
    <w:rsid w:val="0024288B"/>
    <w:rsid w:val="00252DB6"/>
    <w:rsid w:val="0025607B"/>
    <w:rsid w:val="002606BB"/>
    <w:rsid w:val="00263687"/>
    <w:rsid w:val="0026530A"/>
    <w:rsid w:val="002655A7"/>
    <w:rsid w:val="00265E8C"/>
    <w:rsid w:val="002669A1"/>
    <w:rsid w:val="002715BB"/>
    <w:rsid w:val="00273884"/>
    <w:rsid w:val="00273BB1"/>
    <w:rsid w:val="00280ACF"/>
    <w:rsid w:val="0028423C"/>
    <w:rsid w:val="00297E1A"/>
    <w:rsid w:val="002A7DBF"/>
    <w:rsid w:val="002B3E76"/>
    <w:rsid w:val="002B51CF"/>
    <w:rsid w:val="002B6805"/>
    <w:rsid w:val="002B7852"/>
    <w:rsid w:val="002C0307"/>
    <w:rsid w:val="002C03F7"/>
    <w:rsid w:val="002C1BA2"/>
    <w:rsid w:val="002C2CFD"/>
    <w:rsid w:val="002C2FE8"/>
    <w:rsid w:val="002C60E8"/>
    <w:rsid w:val="002C75AD"/>
    <w:rsid w:val="002C7D88"/>
    <w:rsid w:val="002D0EDB"/>
    <w:rsid w:val="002D2514"/>
    <w:rsid w:val="002D566C"/>
    <w:rsid w:val="002F248F"/>
    <w:rsid w:val="002F28A3"/>
    <w:rsid w:val="002F523F"/>
    <w:rsid w:val="002F70AD"/>
    <w:rsid w:val="002F760A"/>
    <w:rsid w:val="003022C7"/>
    <w:rsid w:val="0030670F"/>
    <w:rsid w:val="00311DDE"/>
    <w:rsid w:val="0031250F"/>
    <w:rsid w:val="00315EA8"/>
    <w:rsid w:val="00322028"/>
    <w:rsid w:val="0032281F"/>
    <w:rsid w:val="00326010"/>
    <w:rsid w:val="00326A7D"/>
    <w:rsid w:val="00336C3E"/>
    <w:rsid w:val="00336F03"/>
    <w:rsid w:val="003376CA"/>
    <w:rsid w:val="0034117D"/>
    <w:rsid w:val="0035234E"/>
    <w:rsid w:val="003667B1"/>
    <w:rsid w:val="003732BD"/>
    <w:rsid w:val="00375A34"/>
    <w:rsid w:val="003763A3"/>
    <w:rsid w:val="00381536"/>
    <w:rsid w:val="00382BAA"/>
    <w:rsid w:val="00385812"/>
    <w:rsid w:val="003866E2"/>
    <w:rsid w:val="00386D4E"/>
    <w:rsid w:val="00387F41"/>
    <w:rsid w:val="00390A3C"/>
    <w:rsid w:val="00391C2D"/>
    <w:rsid w:val="00391E9D"/>
    <w:rsid w:val="00394F96"/>
    <w:rsid w:val="003958FA"/>
    <w:rsid w:val="003979F7"/>
    <w:rsid w:val="003A3AF0"/>
    <w:rsid w:val="003A6367"/>
    <w:rsid w:val="003B1F59"/>
    <w:rsid w:val="003B245B"/>
    <w:rsid w:val="003B3404"/>
    <w:rsid w:val="003B38E3"/>
    <w:rsid w:val="003B3E8D"/>
    <w:rsid w:val="003D4C18"/>
    <w:rsid w:val="003D6FDD"/>
    <w:rsid w:val="003D796F"/>
    <w:rsid w:val="003E0AB8"/>
    <w:rsid w:val="003E1997"/>
    <w:rsid w:val="003E1AAC"/>
    <w:rsid w:val="003E38F7"/>
    <w:rsid w:val="003E4851"/>
    <w:rsid w:val="003E55A5"/>
    <w:rsid w:val="003E57E9"/>
    <w:rsid w:val="003E7D25"/>
    <w:rsid w:val="003F5BD8"/>
    <w:rsid w:val="003F6C22"/>
    <w:rsid w:val="003F79FB"/>
    <w:rsid w:val="00400322"/>
    <w:rsid w:val="00401465"/>
    <w:rsid w:val="00403122"/>
    <w:rsid w:val="00407C8C"/>
    <w:rsid w:val="00413AB1"/>
    <w:rsid w:val="00413D60"/>
    <w:rsid w:val="00417AA1"/>
    <w:rsid w:val="004260F9"/>
    <w:rsid w:val="0042791F"/>
    <w:rsid w:val="00430562"/>
    <w:rsid w:val="0043415C"/>
    <w:rsid w:val="00440717"/>
    <w:rsid w:val="00441B36"/>
    <w:rsid w:val="004423D8"/>
    <w:rsid w:val="00444E93"/>
    <w:rsid w:val="00446338"/>
    <w:rsid w:val="00446891"/>
    <w:rsid w:val="00446C7C"/>
    <w:rsid w:val="00447DDA"/>
    <w:rsid w:val="004540C4"/>
    <w:rsid w:val="00457906"/>
    <w:rsid w:val="00460A21"/>
    <w:rsid w:val="00461FA8"/>
    <w:rsid w:val="004636CF"/>
    <w:rsid w:val="00465366"/>
    <w:rsid w:val="0046629E"/>
    <w:rsid w:val="00471F3C"/>
    <w:rsid w:val="00472228"/>
    <w:rsid w:val="00477A88"/>
    <w:rsid w:val="00481187"/>
    <w:rsid w:val="00482A0B"/>
    <w:rsid w:val="004841C2"/>
    <w:rsid w:val="00487F4E"/>
    <w:rsid w:val="00491D64"/>
    <w:rsid w:val="00497D95"/>
    <w:rsid w:val="004A0AFA"/>
    <w:rsid w:val="004A6FEF"/>
    <w:rsid w:val="004B1D4A"/>
    <w:rsid w:val="004B4574"/>
    <w:rsid w:val="004B5215"/>
    <w:rsid w:val="004B65DC"/>
    <w:rsid w:val="004B6BAD"/>
    <w:rsid w:val="004C0655"/>
    <w:rsid w:val="004C2AE3"/>
    <w:rsid w:val="004C3DC5"/>
    <w:rsid w:val="004C3E0D"/>
    <w:rsid w:val="004C7070"/>
    <w:rsid w:val="004D203F"/>
    <w:rsid w:val="004E1F37"/>
    <w:rsid w:val="004E4927"/>
    <w:rsid w:val="004E6F11"/>
    <w:rsid w:val="004F04FC"/>
    <w:rsid w:val="004F16BE"/>
    <w:rsid w:val="00501EA9"/>
    <w:rsid w:val="00504F0B"/>
    <w:rsid w:val="00510C0C"/>
    <w:rsid w:val="00511F25"/>
    <w:rsid w:val="00523FF9"/>
    <w:rsid w:val="00524F85"/>
    <w:rsid w:val="005264A7"/>
    <w:rsid w:val="0053271D"/>
    <w:rsid w:val="005344A8"/>
    <w:rsid w:val="0053484D"/>
    <w:rsid w:val="00535996"/>
    <w:rsid w:val="00536C4E"/>
    <w:rsid w:val="005437D6"/>
    <w:rsid w:val="00550921"/>
    <w:rsid w:val="005513CC"/>
    <w:rsid w:val="00551E03"/>
    <w:rsid w:val="00556DEF"/>
    <w:rsid w:val="00561813"/>
    <w:rsid w:val="00561F41"/>
    <w:rsid w:val="00563C60"/>
    <w:rsid w:val="00563E30"/>
    <w:rsid w:val="00572EF9"/>
    <w:rsid w:val="00575FBA"/>
    <w:rsid w:val="005812CC"/>
    <w:rsid w:val="00582109"/>
    <w:rsid w:val="005927D6"/>
    <w:rsid w:val="00592D46"/>
    <w:rsid w:val="005952B1"/>
    <w:rsid w:val="005967A8"/>
    <w:rsid w:val="005A12E8"/>
    <w:rsid w:val="005A4F94"/>
    <w:rsid w:val="005A6C08"/>
    <w:rsid w:val="005B109A"/>
    <w:rsid w:val="005B1F49"/>
    <w:rsid w:val="005B2D49"/>
    <w:rsid w:val="005B698C"/>
    <w:rsid w:val="005B7B85"/>
    <w:rsid w:val="005C1DB8"/>
    <w:rsid w:val="005D4544"/>
    <w:rsid w:val="005D5833"/>
    <w:rsid w:val="005D743F"/>
    <w:rsid w:val="005E02F1"/>
    <w:rsid w:val="005E0438"/>
    <w:rsid w:val="005E0F6B"/>
    <w:rsid w:val="005F0117"/>
    <w:rsid w:val="005F1316"/>
    <w:rsid w:val="005F5D36"/>
    <w:rsid w:val="006013BD"/>
    <w:rsid w:val="00601460"/>
    <w:rsid w:val="006034D8"/>
    <w:rsid w:val="00603ED4"/>
    <w:rsid w:val="006047FB"/>
    <w:rsid w:val="006064F3"/>
    <w:rsid w:val="006068DE"/>
    <w:rsid w:val="00611003"/>
    <w:rsid w:val="006224E8"/>
    <w:rsid w:val="00622E84"/>
    <w:rsid w:val="00624B77"/>
    <w:rsid w:val="00625BD4"/>
    <w:rsid w:val="006336B6"/>
    <w:rsid w:val="0063755A"/>
    <w:rsid w:val="00642118"/>
    <w:rsid w:val="00644332"/>
    <w:rsid w:val="0064621D"/>
    <w:rsid w:val="00647A73"/>
    <w:rsid w:val="006529D4"/>
    <w:rsid w:val="0065441D"/>
    <w:rsid w:val="006564A9"/>
    <w:rsid w:val="0065691D"/>
    <w:rsid w:val="006576F8"/>
    <w:rsid w:val="00661C84"/>
    <w:rsid w:val="00663480"/>
    <w:rsid w:val="006649F7"/>
    <w:rsid w:val="00670F48"/>
    <w:rsid w:val="0067205F"/>
    <w:rsid w:val="0067313B"/>
    <w:rsid w:val="006737A9"/>
    <w:rsid w:val="00673D02"/>
    <w:rsid w:val="006778F8"/>
    <w:rsid w:val="0068089E"/>
    <w:rsid w:val="006821AD"/>
    <w:rsid w:val="006845B9"/>
    <w:rsid w:val="00686432"/>
    <w:rsid w:val="006A00CA"/>
    <w:rsid w:val="006A16AB"/>
    <w:rsid w:val="006A371D"/>
    <w:rsid w:val="006A5010"/>
    <w:rsid w:val="006B1482"/>
    <w:rsid w:val="006B3194"/>
    <w:rsid w:val="006C0716"/>
    <w:rsid w:val="006C0E63"/>
    <w:rsid w:val="006C1864"/>
    <w:rsid w:val="006C52BA"/>
    <w:rsid w:val="006C6A3D"/>
    <w:rsid w:val="006D0E53"/>
    <w:rsid w:val="006D321D"/>
    <w:rsid w:val="006D3361"/>
    <w:rsid w:val="006D3776"/>
    <w:rsid w:val="006D3D27"/>
    <w:rsid w:val="006D445E"/>
    <w:rsid w:val="006D5553"/>
    <w:rsid w:val="006D623A"/>
    <w:rsid w:val="006D70B0"/>
    <w:rsid w:val="006D75EE"/>
    <w:rsid w:val="006E4723"/>
    <w:rsid w:val="006E655E"/>
    <w:rsid w:val="006E703E"/>
    <w:rsid w:val="006E7CB9"/>
    <w:rsid w:val="006F267F"/>
    <w:rsid w:val="006F6623"/>
    <w:rsid w:val="0070523E"/>
    <w:rsid w:val="00706898"/>
    <w:rsid w:val="00707770"/>
    <w:rsid w:val="00712835"/>
    <w:rsid w:val="00715DC4"/>
    <w:rsid w:val="00721713"/>
    <w:rsid w:val="00724C68"/>
    <w:rsid w:val="0072628D"/>
    <w:rsid w:val="007357C6"/>
    <w:rsid w:val="007405FF"/>
    <w:rsid w:val="00742D4D"/>
    <w:rsid w:val="007460E5"/>
    <w:rsid w:val="00746226"/>
    <w:rsid w:val="007479E4"/>
    <w:rsid w:val="00747D6E"/>
    <w:rsid w:val="00750236"/>
    <w:rsid w:val="00751699"/>
    <w:rsid w:val="00753512"/>
    <w:rsid w:val="00760916"/>
    <w:rsid w:val="00763730"/>
    <w:rsid w:val="00766C77"/>
    <w:rsid w:val="00766DB9"/>
    <w:rsid w:val="00767B96"/>
    <w:rsid w:val="0077136F"/>
    <w:rsid w:val="00775667"/>
    <w:rsid w:val="007760CF"/>
    <w:rsid w:val="00784061"/>
    <w:rsid w:val="00785A30"/>
    <w:rsid w:val="00786EF7"/>
    <w:rsid w:val="00787D85"/>
    <w:rsid w:val="0079364E"/>
    <w:rsid w:val="007A2C48"/>
    <w:rsid w:val="007B11F5"/>
    <w:rsid w:val="007B1B13"/>
    <w:rsid w:val="007B2F94"/>
    <w:rsid w:val="007B4B7D"/>
    <w:rsid w:val="007C115C"/>
    <w:rsid w:val="007C5A80"/>
    <w:rsid w:val="007C6A47"/>
    <w:rsid w:val="007D50D7"/>
    <w:rsid w:val="007D6C44"/>
    <w:rsid w:val="007E6406"/>
    <w:rsid w:val="007E6BB0"/>
    <w:rsid w:val="007E7690"/>
    <w:rsid w:val="007E7E1E"/>
    <w:rsid w:val="007F0444"/>
    <w:rsid w:val="007F5385"/>
    <w:rsid w:val="00800D6D"/>
    <w:rsid w:val="008033DC"/>
    <w:rsid w:val="00804ED6"/>
    <w:rsid w:val="008057AE"/>
    <w:rsid w:val="00812070"/>
    <w:rsid w:val="00813916"/>
    <w:rsid w:val="00813ECD"/>
    <w:rsid w:val="00814FBF"/>
    <w:rsid w:val="00815FDA"/>
    <w:rsid w:val="00821D6D"/>
    <w:rsid w:val="0082428A"/>
    <w:rsid w:val="0083171F"/>
    <w:rsid w:val="008360A7"/>
    <w:rsid w:val="00843DFC"/>
    <w:rsid w:val="0084722C"/>
    <w:rsid w:val="00852279"/>
    <w:rsid w:val="00852E73"/>
    <w:rsid w:val="00855F6B"/>
    <w:rsid w:val="00857423"/>
    <w:rsid w:val="00857F5C"/>
    <w:rsid w:val="0086107C"/>
    <w:rsid w:val="0086222F"/>
    <w:rsid w:val="00863D3A"/>
    <w:rsid w:val="00864EFA"/>
    <w:rsid w:val="008670CC"/>
    <w:rsid w:val="00872349"/>
    <w:rsid w:val="00881F6C"/>
    <w:rsid w:val="00887843"/>
    <w:rsid w:val="00892FDF"/>
    <w:rsid w:val="008933D2"/>
    <w:rsid w:val="008959A8"/>
    <w:rsid w:val="00896085"/>
    <w:rsid w:val="008A1CA2"/>
    <w:rsid w:val="008A3019"/>
    <w:rsid w:val="008A6AF8"/>
    <w:rsid w:val="008B0033"/>
    <w:rsid w:val="008B0720"/>
    <w:rsid w:val="008B128C"/>
    <w:rsid w:val="008B2CDE"/>
    <w:rsid w:val="008B65D2"/>
    <w:rsid w:val="008B6B61"/>
    <w:rsid w:val="008C559F"/>
    <w:rsid w:val="008C5C6D"/>
    <w:rsid w:val="008C5E06"/>
    <w:rsid w:val="008C7404"/>
    <w:rsid w:val="008D2228"/>
    <w:rsid w:val="008D409D"/>
    <w:rsid w:val="008D40AB"/>
    <w:rsid w:val="008D4D75"/>
    <w:rsid w:val="008D6060"/>
    <w:rsid w:val="008E168A"/>
    <w:rsid w:val="008E2808"/>
    <w:rsid w:val="008E7BB9"/>
    <w:rsid w:val="008F00FE"/>
    <w:rsid w:val="008F04A9"/>
    <w:rsid w:val="008F2556"/>
    <w:rsid w:val="008F2C26"/>
    <w:rsid w:val="008F2CA2"/>
    <w:rsid w:val="008F794A"/>
    <w:rsid w:val="009051ED"/>
    <w:rsid w:val="009055F2"/>
    <w:rsid w:val="00907691"/>
    <w:rsid w:val="00911DF8"/>
    <w:rsid w:val="00913F92"/>
    <w:rsid w:val="009141B6"/>
    <w:rsid w:val="0093104D"/>
    <w:rsid w:val="009325AA"/>
    <w:rsid w:val="00932C3C"/>
    <w:rsid w:val="00934D69"/>
    <w:rsid w:val="00936C16"/>
    <w:rsid w:val="009408C5"/>
    <w:rsid w:val="00940BFB"/>
    <w:rsid w:val="009440B0"/>
    <w:rsid w:val="009526A5"/>
    <w:rsid w:val="00953187"/>
    <w:rsid w:val="00957F0C"/>
    <w:rsid w:val="009639D8"/>
    <w:rsid w:val="009645F9"/>
    <w:rsid w:val="00964CF3"/>
    <w:rsid w:val="0096560B"/>
    <w:rsid w:val="009707F8"/>
    <w:rsid w:val="009723A9"/>
    <w:rsid w:val="00972FC2"/>
    <w:rsid w:val="0097357D"/>
    <w:rsid w:val="00974F0A"/>
    <w:rsid w:val="009827D1"/>
    <w:rsid w:val="00987181"/>
    <w:rsid w:val="0099051C"/>
    <w:rsid w:val="00990854"/>
    <w:rsid w:val="009946A3"/>
    <w:rsid w:val="00996005"/>
    <w:rsid w:val="009A1EC0"/>
    <w:rsid w:val="009A3DD5"/>
    <w:rsid w:val="009A4145"/>
    <w:rsid w:val="009A595C"/>
    <w:rsid w:val="009A6F81"/>
    <w:rsid w:val="009A70F1"/>
    <w:rsid w:val="009B002C"/>
    <w:rsid w:val="009B08C6"/>
    <w:rsid w:val="009B2F30"/>
    <w:rsid w:val="009B30CC"/>
    <w:rsid w:val="009B5ED7"/>
    <w:rsid w:val="009C19D6"/>
    <w:rsid w:val="009C380E"/>
    <w:rsid w:val="009C4BAA"/>
    <w:rsid w:val="009C6CA7"/>
    <w:rsid w:val="009D05DF"/>
    <w:rsid w:val="009D2A94"/>
    <w:rsid w:val="009D3B42"/>
    <w:rsid w:val="009D60ED"/>
    <w:rsid w:val="009E2E18"/>
    <w:rsid w:val="009E3635"/>
    <w:rsid w:val="009E3EC6"/>
    <w:rsid w:val="009F0259"/>
    <w:rsid w:val="009F2E3C"/>
    <w:rsid w:val="009F356F"/>
    <w:rsid w:val="00A00F72"/>
    <w:rsid w:val="00A07DD8"/>
    <w:rsid w:val="00A10751"/>
    <w:rsid w:val="00A16197"/>
    <w:rsid w:val="00A22457"/>
    <w:rsid w:val="00A2316C"/>
    <w:rsid w:val="00A23A3F"/>
    <w:rsid w:val="00A26EB0"/>
    <w:rsid w:val="00A2787C"/>
    <w:rsid w:val="00A33A9D"/>
    <w:rsid w:val="00A340FB"/>
    <w:rsid w:val="00A3601F"/>
    <w:rsid w:val="00A37317"/>
    <w:rsid w:val="00A37771"/>
    <w:rsid w:val="00A41753"/>
    <w:rsid w:val="00A421F3"/>
    <w:rsid w:val="00A46398"/>
    <w:rsid w:val="00A4696E"/>
    <w:rsid w:val="00A50194"/>
    <w:rsid w:val="00A52FE8"/>
    <w:rsid w:val="00A55C48"/>
    <w:rsid w:val="00A5743B"/>
    <w:rsid w:val="00A57F47"/>
    <w:rsid w:val="00A637DD"/>
    <w:rsid w:val="00A666F6"/>
    <w:rsid w:val="00A7166B"/>
    <w:rsid w:val="00A7332B"/>
    <w:rsid w:val="00A7379E"/>
    <w:rsid w:val="00A75A4A"/>
    <w:rsid w:val="00A76C0A"/>
    <w:rsid w:val="00A76F9F"/>
    <w:rsid w:val="00A84ED0"/>
    <w:rsid w:val="00A859E0"/>
    <w:rsid w:val="00A93EA2"/>
    <w:rsid w:val="00A96FFC"/>
    <w:rsid w:val="00A97AAC"/>
    <w:rsid w:val="00AA12FA"/>
    <w:rsid w:val="00AA6D18"/>
    <w:rsid w:val="00AA6D44"/>
    <w:rsid w:val="00AB79B8"/>
    <w:rsid w:val="00AC1D99"/>
    <w:rsid w:val="00AC4410"/>
    <w:rsid w:val="00AD264A"/>
    <w:rsid w:val="00AD410C"/>
    <w:rsid w:val="00AE1490"/>
    <w:rsid w:val="00AE24D1"/>
    <w:rsid w:val="00AE3231"/>
    <w:rsid w:val="00AE3411"/>
    <w:rsid w:val="00AF0DB9"/>
    <w:rsid w:val="00AF5BD1"/>
    <w:rsid w:val="00AF6FC0"/>
    <w:rsid w:val="00AF7BA9"/>
    <w:rsid w:val="00B030C2"/>
    <w:rsid w:val="00B04238"/>
    <w:rsid w:val="00B1019E"/>
    <w:rsid w:val="00B10205"/>
    <w:rsid w:val="00B151C7"/>
    <w:rsid w:val="00B1769F"/>
    <w:rsid w:val="00B22667"/>
    <w:rsid w:val="00B23D7E"/>
    <w:rsid w:val="00B24A69"/>
    <w:rsid w:val="00B27667"/>
    <w:rsid w:val="00B32B1A"/>
    <w:rsid w:val="00B32C8D"/>
    <w:rsid w:val="00B34888"/>
    <w:rsid w:val="00B34CBD"/>
    <w:rsid w:val="00B519E2"/>
    <w:rsid w:val="00B52168"/>
    <w:rsid w:val="00B53D7B"/>
    <w:rsid w:val="00B5587C"/>
    <w:rsid w:val="00B57C7C"/>
    <w:rsid w:val="00B63089"/>
    <w:rsid w:val="00B6381E"/>
    <w:rsid w:val="00B646CF"/>
    <w:rsid w:val="00B65741"/>
    <w:rsid w:val="00B66CA9"/>
    <w:rsid w:val="00B70AB3"/>
    <w:rsid w:val="00B7100F"/>
    <w:rsid w:val="00B73F58"/>
    <w:rsid w:val="00B77615"/>
    <w:rsid w:val="00B77B68"/>
    <w:rsid w:val="00B77BA8"/>
    <w:rsid w:val="00B8020C"/>
    <w:rsid w:val="00B80CB8"/>
    <w:rsid w:val="00B81C8F"/>
    <w:rsid w:val="00B84791"/>
    <w:rsid w:val="00B84A59"/>
    <w:rsid w:val="00B85A8C"/>
    <w:rsid w:val="00B91500"/>
    <w:rsid w:val="00B91A69"/>
    <w:rsid w:val="00B925BA"/>
    <w:rsid w:val="00B9372A"/>
    <w:rsid w:val="00B95C64"/>
    <w:rsid w:val="00B96C20"/>
    <w:rsid w:val="00BA19DA"/>
    <w:rsid w:val="00BA2644"/>
    <w:rsid w:val="00BA462E"/>
    <w:rsid w:val="00BA5069"/>
    <w:rsid w:val="00BA5BFB"/>
    <w:rsid w:val="00BA6283"/>
    <w:rsid w:val="00BB4093"/>
    <w:rsid w:val="00BB4DA2"/>
    <w:rsid w:val="00BB6FE1"/>
    <w:rsid w:val="00BC0A2B"/>
    <w:rsid w:val="00BC2626"/>
    <w:rsid w:val="00BC55ED"/>
    <w:rsid w:val="00BC65D3"/>
    <w:rsid w:val="00BD1E1F"/>
    <w:rsid w:val="00BD33E8"/>
    <w:rsid w:val="00BD5564"/>
    <w:rsid w:val="00BD6DB5"/>
    <w:rsid w:val="00BE0322"/>
    <w:rsid w:val="00BE21DB"/>
    <w:rsid w:val="00BE5034"/>
    <w:rsid w:val="00BE50FC"/>
    <w:rsid w:val="00BF20D3"/>
    <w:rsid w:val="00BF2B44"/>
    <w:rsid w:val="00BF37D8"/>
    <w:rsid w:val="00BF3A0D"/>
    <w:rsid w:val="00BF4D42"/>
    <w:rsid w:val="00C013C3"/>
    <w:rsid w:val="00C02034"/>
    <w:rsid w:val="00C050AC"/>
    <w:rsid w:val="00C05511"/>
    <w:rsid w:val="00C068E0"/>
    <w:rsid w:val="00C132D3"/>
    <w:rsid w:val="00C1662E"/>
    <w:rsid w:val="00C20278"/>
    <w:rsid w:val="00C20C78"/>
    <w:rsid w:val="00C20C8A"/>
    <w:rsid w:val="00C24CDB"/>
    <w:rsid w:val="00C27C97"/>
    <w:rsid w:val="00C27ED8"/>
    <w:rsid w:val="00C30A3F"/>
    <w:rsid w:val="00C31294"/>
    <w:rsid w:val="00C34713"/>
    <w:rsid w:val="00C41CC4"/>
    <w:rsid w:val="00C4486C"/>
    <w:rsid w:val="00C47024"/>
    <w:rsid w:val="00C47629"/>
    <w:rsid w:val="00C540B4"/>
    <w:rsid w:val="00C62320"/>
    <w:rsid w:val="00C6544F"/>
    <w:rsid w:val="00C730E7"/>
    <w:rsid w:val="00C74D02"/>
    <w:rsid w:val="00C760D4"/>
    <w:rsid w:val="00C82660"/>
    <w:rsid w:val="00C86A8E"/>
    <w:rsid w:val="00C92FD3"/>
    <w:rsid w:val="00C93ABE"/>
    <w:rsid w:val="00CA7C6B"/>
    <w:rsid w:val="00CB153A"/>
    <w:rsid w:val="00CB51A6"/>
    <w:rsid w:val="00CB5AA9"/>
    <w:rsid w:val="00CB5E8C"/>
    <w:rsid w:val="00CC1578"/>
    <w:rsid w:val="00CC2D28"/>
    <w:rsid w:val="00CC4537"/>
    <w:rsid w:val="00CC523F"/>
    <w:rsid w:val="00CC5E13"/>
    <w:rsid w:val="00CD645A"/>
    <w:rsid w:val="00CE1F9D"/>
    <w:rsid w:val="00CE27D1"/>
    <w:rsid w:val="00CE5C31"/>
    <w:rsid w:val="00CE6985"/>
    <w:rsid w:val="00CF034D"/>
    <w:rsid w:val="00CF09CF"/>
    <w:rsid w:val="00CF22C7"/>
    <w:rsid w:val="00CF2973"/>
    <w:rsid w:val="00CF2E58"/>
    <w:rsid w:val="00CF360E"/>
    <w:rsid w:val="00CF3E40"/>
    <w:rsid w:val="00CF7782"/>
    <w:rsid w:val="00D15089"/>
    <w:rsid w:val="00D17D86"/>
    <w:rsid w:val="00D20827"/>
    <w:rsid w:val="00D21EE9"/>
    <w:rsid w:val="00D267FE"/>
    <w:rsid w:val="00D3034A"/>
    <w:rsid w:val="00D31261"/>
    <w:rsid w:val="00D44B7D"/>
    <w:rsid w:val="00D45C55"/>
    <w:rsid w:val="00D45CC0"/>
    <w:rsid w:val="00D474FC"/>
    <w:rsid w:val="00D60443"/>
    <w:rsid w:val="00D60C17"/>
    <w:rsid w:val="00D61338"/>
    <w:rsid w:val="00D6764F"/>
    <w:rsid w:val="00D716B8"/>
    <w:rsid w:val="00D71D2D"/>
    <w:rsid w:val="00D736BB"/>
    <w:rsid w:val="00D75203"/>
    <w:rsid w:val="00D80190"/>
    <w:rsid w:val="00D82FBB"/>
    <w:rsid w:val="00D85088"/>
    <w:rsid w:val="00D85224"/>
    <w:rsid w:val="00D857C8"/>
    <w:rsid w:val="00D90C73"/>
    <w:rsid w:val="00D94D61"/>
    <w:rsid w:val="00DA1103"/>
    <w:rsid w:val="00DA34F6"/>
    <w:rsid w:val="00DB148D"/>
    <w:rsid w:val="00DB35E8"/>
    <w:rsid w:val="00DB3BE1"/>
    <w:rsid w:val="00DB3D5B"/>
    <w:rsid w:val="00DB57D7"/>
    <w:rsid w:val="00DB58D7"/>
    <w:rsid w:val="00DC4236"/>
    <w:rsid w:val="00DC5359"/>
    <w:rsid w:val="00DE0F41"/>
    <w:rsid w:val="00DE35ED"/>
    <w:rsid w:val="00DE50F2"/>
    <w:rsid w:val="00DF181B"/>
    <w:rsid w:val="00DF3B7A"/>
    <w:rsid w:val="00DF6378"/>
    <w:rsid w:val="00DF7629"/>
    <w:rsid w:val="00E015D3"/>
    <w:rsid w:val="00E06ACE"/>
    <w:rsid w:val="00E12C62"/>
    <w:rsid w:val="00E14AAD"/>
    <w:rsid w:val="00E2414C"/>
    <w:rsid w:val="00E316AC"/>
    <w:rsid w:val="00E32A48"/>
    <w:rsid w:val="00E355EE"/>
    <w:rsid w:val="00E35A22"/>
    <w:rsid w:val="00E371FD"/>
    <w:rsid w:val="00E376C2"/>
    <w:rsid w:val="00E43334"/>
    <w:rsid w:val="00E43580"/>
    <w:rsid w:val="00E44AE9"/>
    <w:rsid w:val="00E450F6"/>
    <w:rsid w:val="00E56D0D"/>
    <w:rsid w:val="00E62787"/>
    <w:rsid w:val="00E63671"/>
    <w:rsid w:val="00E65C54"/>
    <w:rsid w:val="00E66785"/>
    <w:rsid w:val="00E71126"/>
    <w:rsid w:val="00E73346"/>
    <w:rsid w:val="00E75898"/>
    <w:rsid w:val="00E75EB3"/>
    <w:rsid w:val="00E804CD"/>
    <w:rsid w:val="00E8273D"/>
    <w:rsid w:val="00E855D5"/>
    <w:rsid w:val="00E9182B"/>
    <w:rsid w:val="00E92AD2"/>
    <w:rsid w:val="00E95DAC"/>
    <w:rsid w:val="00EA4435"/>
    <w:rsid w:val="00EA7498"/>
    <w:rsid w:val="00EA7F25"/>
    <w:rsid w:val="00EB0BE0"/>
    <w:rsid w:val="00EB4170"/>
    <w:rsid w:val="00EB4DE8"/>
    <w:rsid w:val="00EB606F"/>
    <w:rsid w:val="00EC039B"/>
    <w:rsid w:val="00EC083C"/>
    <w:rsid w:val="00EC2294"/>
    <w:rsid w:val="00EC346E"/>
    <w:rsid w:val="00EC58EC"/>
    <w:rsid w:val="00EC6532"/>
    <w:rsid w:val="00EC6D54"/>
    <w:rsid w:val="00ED125E"/>
    <w:rsid w:val="00EE04C5"/>
    <w:rsid w:val="00EE2184"/>
    <w:rsid w:val="00EE4D94"/>
    <w:rsid w:val="00EE5005"/>
    <w:rsid w:val="00EE622A"/>
    <w:rsid w:val="00EE6979"/>
    <w:rsid w:val="00EE6DD6"/>
    <w:rsid w:val="00EE7BA3"/>
    <w:rsid w:val="00EF27AD"/>
    <w:rsid w:val="00EF3768"/>
    <w:rsid w:val="00EF4A93"/>
    <w:rsid w:val="00EF645C"/>
    <w:rsid w:val="00EF7D37"/>
    <w:rsid w:val="00F0103A"/>
    <w:rsid w:val="00F14F98"/>
    <w:rsid w:val="00F25C12"/>
    <w:rsid w:val="00F30167"/>
    <w:rsid w:val="00F32C8E"/>
    <w:rsid w:val="00F4073C"/>
    <w:rsid w:val="00F4269D"/>
    <w:rsid w:val="00F4297F"/>
    <w:rsid w:val="00F46B46"/>
    <w:rsid w:val="00F46C4E"/>
    <w:rsid w:val="00F50911"/>
    <w:rsid w:val="00F51AB4"/>
    <w:rsid w:val="00F5366B"/>
    <w:rsid w:val="00F553FA"/>
    <w:rsid w:val="00F576ED"/>
    <w:rsid w:val="00F60B66"/>
    <w:rsid w:val="00F60CCD"/>
    <w:rsid w:val="00F6158C"/>
    <w:rsid w:val="00F633F3"/>
    <w:rsid w:val="00F6781C"/>
    <w:rsid w:val="00F67E8A"/>
    <w:rsid w:val="00F67FFE"/>
    <w:rsid w:val="00F710BA"/>
    <w:rsid w:val="00F746CD"/>
    <w:rsid w:val="00F77A3B"/>
    <w:rsid w:val="00F80052"/>
    <w:rsid w:val="00F80D31"/>
    <w:rsid w:val="00F9063E"/>
    <w:rsid w:val="00F9074D"/>
    <w:rsid w:val="00F93558"/>
    <w:rsid w:val="00F96EC1"/>
    <w:rsid w:val="00FA320C"/>
    <w:rsid w:val="00FA5879"/>
    <w:rsid w:val="00FA5B05"/>
    <w:rsid w:val="00FB27B3"/>
    <w:rsid w:val="00FB4F7B"/>
    <w:rsid w:val="00FB74FA"/>
    <w:rsid w:val="00FC5DB9"/>
    <w:rsid w:val="00FC6FDE"/>
    <w:rsid w:val="00FD0397"/>
    <w:rsid w:val="00FD03FB"/>
    <w:rsid w:val="00FD33BA"/>
    <w:rsid w:val="00FD6569"/>
    <w:rsid w:val="00FD6C05"/>
    <w:rsid w:val="00FE1326"/>
    <w:rsid w:val="00FE21A1"/>
    <w:rsid w:val="00FE6D14"/>
    <w:rsid w:val="00FF035A"/>
    <w:rsid w:val="00FF137E"/>
    <w:rsid w:val="00FF20D3"/>
    <w:rsid w:val="00FF3188"/>
    <w:rsid w:val="00FF5238"/>
    <w:rsid w:val="00FF5750"/>
    <w:rsid w:val="00FF6E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557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F5D36"/>
    <w:rPr>
      <w:rFonts w:eastAsia="Times New Roman"/>
      <w:color w:val="000000"/>
    </w:rPr>
  </w:style>
  <w:style w:type="paragraph" w:styleId="Heading1">
    <w:name w:val="heading 1"/>
    <w:basedOn w:val="Normal"/>
    <w:next w:val="Normal"/>
    <w:link w:val="Heading1Char"/>
    <w:uiPriority w:val="9"/>
    <w:qFormat/>
    <w:rsid w:val="00B6381E"/>
    <w:pPr>
      <w:keepNext/>
      <w:keepLines/>
      <w:spacing w:before="480"/>
      <w:outlineLvl w:val="0"/>
    </w:pPr>
    <w:rPr>
      <w:rFonts w:asciiTheme="majorHAnsi" w:eastAsiaTheme="majorEastAsia" w:hAnsiTheme="majorHAnsi" w:cstheme="majorBidi"/>
      <w:b/>
      <w:bCs/>
      <w:color w:val="2C6F95" w:themeColor="accent1" w:themeShade="B5"/>
      <w:sz w:val="32"/>
      <w:szCs w:val="32"/>
    </w:rPr>
  </w:style>
  <w:style w:type="paragraph" w:styleId="Heading2">
    <w:name w:val="heading 2"/>
    <w:basedOn w:val="Normal1"/>
    <w:next w:val="Normal1"/>
    <w:link w:val="Heading2Char"/>
    <w:rsid w:val="000B4F1B"/>
    <w:pPr>
      <w:keepNext/>
      <w:spacing w:before="360" w:after="80"/>
      <w:outlineLvl w:val="1"/>
    </w:pPr>
    <w:rPr>
      <w:b/>
      <w:sz w:val="28"/>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Unit"/>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Unit">
    <w:name w:val="Unit"/>
    <w:next w:val="Normal"/>
    <w:rsid w:val="002C60E8"/>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rsid w:val="00E06ACE"/>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E06ACE"/>
    <w:pPr>
      <w:keepNext/>
      <w:tabs>
        <w:tab w:val="clear" w:pos="9926"/>
        <w:tab w:val="right" w:leader="dot" w:pos="9811"/>
      </w:tabs>
      <w:ind w:left="245"/>
    </w:pPr>
  </w:style>
  <w:style w:type="paragraph" w:customStyle="1" w:styleId="Subhead1">
    <w:name w:val="Subhead 1"/>
    <w:next w:val="Normal"/>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6A00CA"/>
    <w:pPr>
      <w:tabs>
        <w:tab w:val="clear" w:pos="9926"/>
        <w:tab w:val="right" w:leader="dot" w:pos="9811"/>
      </w:tabs>
      <w:spacing w:after="120"/>
      <w:ind w:left="475"/>
      <w:contextualSpacing/>
    </w:pPr>
  </w:style>
  <w:style w:type="paragraph" w:customStyle="1" w:styleId="Subhead2">
    <w:name w:val="Subhead 2"/>
    <w:next w:val="Normal"/>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Unit"/>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rsid w:val="00EB0BE0"/>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B6381E"/>
    <w:rPr>
      <w:rFonts w:asciiTheme="majorHAnsi" w:eastAsiaTheme="majorEastAsia" w:hAnsiTheme="majorHAnsi" w:cstheme="majorBidi"/>
      <w:b/>
      <w:bCs/>
      <w:color w:val="2C6F95" w:themeColor="accent1" w:themeShade="B5"/>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642118"/>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 w:val="20"/>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rsid w:val="00EB0BE0"/>
    <w:rPr>
      <w:rFonts w:ascii="Helvetica" w:eastAsia="Helvetica" w:hAnsi="Helvetica" w:cs="Helvetica"/>
      <w:color w:val="000000"/>
      <w:sz w:val="20"/>
    </w:rPr>
  </w:style>
  <w:style w:type="paragraph" w:customStyle="1" w:styleId="BodyText1">
    <w:name w:val="Body Text1"/>
    <w:link w:val="BodyText1Char"/>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Normal"/>
    <w:rsid w:val="000873E0"/>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0B4F1B"/>
    <w:rPr>
      <w:rFonts w:ascii="Arial" w:eastAsia="Arial" w:hAnsi="Arial" w:cs="Arial"/>
      <w:b/>
      <w:color w:val="000000"/>
      <w:sz w:val="28"/>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8"/>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Normal"/>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LessonHeader">
    <w:name w:val="Red: Lesson Header"/>
    <w:basedOn w:val="Subhead1"/>
    <w:rsid w:val="002C60E8"/>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0" w:after="240"/>
      <w:ind w:left="-360" w:right="-504"/>
      <w:jc w:val="center"/>
    </w:pPr>
    <w:rPr>
      <w:smallCaps/>
      <w:color w:val="auto"/>
      <w:sz w:val="72"/>
      <w:szCs w:val="44"/>
    </w:rPr>
  </w:style>
  <w:style w:type="paragraph" w:customStyle="1" w:styleId="RedObjectiveHeader">
    <w:name w:val="Red: Objective Header"/>
    <w:rsid w:val="00E92AD2"/>
    <w:pPr>
      <w:pBdr>
        <w:top w:val="single" w:sz="4" w:space="12" w:color="auto"/>
        <w:left w:val="none" w:sz="0" w:space="0" w:color="auto"/>
        <w:bottom w:val="none" w:sz="0" w:space="0" w:color="auto"/>
        <w:right w:val="none" w:sz="0" w:space="0" w:color="auto"/>
        <w:between w:val="none" w:sz="0" w:space="0" w:color="auto"/>
        <w:bar w:val="none" w:sz="0" w:color="auto"/>
      </w:pBdr>
      <w:spacing w:after="240"/>
      <w:ind w:left="720" w:right="720"/>
      <w:jc w:val="center"/>
    </w:pPr>
    <w:rPr>
      <w:rFonts w:ascii="Arial Narrow" w:hAnsi="Arial Narrow"/>
      <w:b/>
      <w:bCs/>
      <w:sz w:val="42"/>
      <w:szCs w:val="28"/>
    </w:rPr>
  </w:style>
  <w:style w:type="paragraph" w:customStyle="1" w:styleId="RedObjective">
    <w:name w:val="Red: Objective"/>
    <w:rsid w:val="00E92AD2"/>
    <w:pPr>
      <w:pBdr>
        <w:top w:val="none" w:sz="0" w:space="0" w:color="auto"/>
        <w:left w:val="none" w:sz="0" w:space="0" w:color="auto"/>
        <w:bottom w:val="single" w:sz="4" w:space="12" w:color="auto"/>
        <w:right w:val="none" w:sz="0" w:space="0" w:color="auto"/>
        <w:between w:val="none" w:sz="0" w:space="0" w:color="auto"/>
        <w:bar w:val="none" w:sz="0" w:color="auto"/>
      </w:pBdr>
      <w:spacing w:after="240"/>
      <w:ind w:left="720" w:right="720"/>
      <w:jc w:val="center"/>
    </w:pPr>
    <w:rPr>
      <w:rFonts w:ascii="Arial Narrow" w:hAnsi="Arial Narrow"/>
      <w:bCs/>
      <w:sz w:val="36"/>
      <w:szCs w:val="28"/>
    </w:rPr>
  </w:style>
  <w:style w:type="paragraph" w:customStyle="1" w:styleId="RedUnitTitle">
    <w:name w:val="Red: Unit Title"/>
    <w:next w:val="BodyText1"/>
    <w:rsid w:val="00813916"/>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character" w:customStyle="1" w:styleId="oneclick-link">
    <w:name w:val="oneclick-link"/>
    <w:basedOn w:val="DefaultParagraphFont"/>
    <w:rsid w:val="00750236"/>
  </w:style>
  <w:style w:type="paragraph" w:styleId="EndnoteText">
    <w:name w:val="endnote text"/>
    <w:basedOn w:val="Normal"/>
    <w:link w:val="EndnoteTextChar"/>
    <w:uiPriority w:val="99"/>
    <w:unhideWhenUsed/>
    <w:rsid w:val="00F0103A"/>
  </w:style>
  <w:style w:type="character" w:customStyle="1" w:styleId="EndnoteTextChar">
    <w:name w:val="Endnote Text Char"/>
    <w:basedOn w:val="DefaultParagraphFont"/>
    <w:link w:val="EndnoteText"/>
    <w:uiPriority w:val="99"/>
    <w:rsid w:val="00F0103A"/>
    <w:rPr>
      <w:rFonts w:eastAsia="Times New Roman"/>
      <w:color w:val="000000"/>
    </w:rPr>
  </w:style>
  <w:style w:type="paragraph" w:customStyle="1" w:styleId="Normal2">
    <w:name w:val="Normal2"/>
    <w:basedOn w:val="BodyText1"/>
    <w:link w:val="Normal2Char"/>
    <w:qFormat/>
    <w:rsid w:val="000A741D"/>
  </w:style>
  <w:style w:type="character" w:customStyle="1" w:styleId="addmd">
    <w:name w:val="addmd"/>
    <w:basedOn w:val="DefaultParagraphFont"/>
    <w:rsid w:val="000D6414"/>
  </w:style>
  <w:style w:type="character" w:customStyle="1" w:styleId="BodyText1Char">
    <w:name w:val="Body Text1 Char"/>
    <w:basedOn w:val="DefaultParagraphFont"/>
    <w:link w:val="BodyText1"/>
    <w:rsid w:val="000A741D"/>
    <w:rPr>
      <w:rFonts w:eastAsia="Times New Roman"/>
      <w:color w:val="000000"/>
    </w:rPr>
  </w:style>
  <w:style w:type="character" w:customStyle="1" w:styleId="Normal2Char">
    <w:name w:val="Normal2 Char"/>
    <w:basedOn w:val="BodyText1Char"/>
    <w:link w:val="Normal2"/>
    <w:rsid w:val="000A741D"/>
    <w:rPr>
      <w:rFonts w:eastAsia="Times New Roman"/>
      <w:color w:val="000000"/>
    </w:rPr>
  </w:style>
  <w:style w:type="paragraph" w:customStyle="1" w:styleId="tei-p3">
    <w:name w:val="tei-p3"/>
    <w:basedOn w:val="Normal"/>
    <w:rsid w:val="005F131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480005661">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642657989">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641718">
      <w:bodyDiv w:val="1"/>
      <w:marLeft w:val="0"/>
      <w:marRight w:val="0"/>
      <w:marTop w:val="0"/>
      <w:marBottom w:val="0"/>
      <w:divBdr>
        <w:top w:val="none" w:sz="0" w:space="0" w:color="auto"/>
        <w:left w:val="none" w:sz="0" w:space="0" w:color="auto"/>
        <w:bottom w:val="none" w:sz="0" w:space="0" w:color="auto"/>
        <w:right w:val="none" w:sz="0" w:space="0" w:color="auto"/>
      </w:divBdr>
    </w:div>
    <w:div w:id="693847696">
      <w:bodyDiv w:val="1"/>
      <w:marLeft w:val="0"/>
      <w:marRight w:val="0"/>
      <w:marTop w:val="0"/>
      <w:marBottom w:val="0"/>
      <w:divBdr>
        <w:top w:val="none" w:sz="0" w:space="0" w:color="auto"/>
        <w:left w:val="none" w:sz="0" w:space="0" w:color="auto"/>
        <w:bottom w:val="none" w:sz="0" w:space="0" w:color="auto"/>
        <w:right w:val="none" w:sz="0" w:space="0" w:color="auto"/>
      </w:divBdr>
    </w:div>
    <w:div w:id="713773213">
      <w:bodyDiv w:val="1"/>
      <w:marLeft w:val="0"/>
      <w:marRight w:val="0"/>
      <w:marTop w:val="0"/>
      <w:marBottom w:val="0"/>
      <w:divBdr>
        <w:top w:val="none" w:sz="0" w:space="0" w:color="auto"/>
        <w:left w:val="none" w:sz="0" w:space="0" w:color="auto"/>
        <w:bottom w:val="none" w:sz="0" w:space="0" w:color="auto"/>
        <w:right w:val="none" w:sz="0" w:space="0" w:color="auto"/>
      </w:divBdr>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46077126">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793254927">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914703812">
      <w:bodyDiv w:val="1"/>
      <w:marLeft w:val="0"/>
      <w:marRight w:val="0"/>
      <w:marTop w:val="0"/>
      <w:marBottom w:val="0"/>
      <w:divBdr>
        <w:top w:val="none" w:sz="0" w:space="0" w:color="auto"/>
        <w:left w:val="none" w:sz="0" w:space="0" w:color="auto"/>
        <w:bottom w:val="none" w:sz="0" w:space="0" w:color="auto"/>
        <w:right w:val="none" w:sz="0" w:space="0" w:color="auto"/>
      </w:divBdr>
    </w:div>
    <w:div w:id="972252248">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91436691">
      <w:bodyDiv w:val="1"/>
      <w:marLeft w:val="0"/>
      <w:marRight w:val="0"/>
      <w:marTop w:val="0"/>
      <w:marBottom w:val="0"/>
      <w:divBdr>
        <w:top w:val="none" w:sz="0" w:space="0" w:color="auto"/>
        <w:left w:val="none" w:sz="0" w:space="0" w:color="auto"/>
        <w:bottom w:val="none" w:sz="0" w:space="0" w:color="auto"/>
        <w:right w:val="none" w:sz="0" w:space="0" w:color="auto"/>
      </w:divBdr>
    </w:div>
    <w:div w:id="1108425142">
      <w:bodyDiv w:val="1"/>
      <w:marLeft w:val="0"/>
      <w:marRight w:val="0"/>
      <w:marTop w:val="0"/>
      <w:marBottom w:val="0"/>
      <w:divBdr>
        <w:top w:val="none" w:sz="0" w:space="0" w:color="auto"/>
        <w:left w:val="none" w:sz="0" w:space="0" w:color="auto"/>
        <w:bottom w:val="none" w:sz="0" w:space="0" w:color="auto"/>
        <w:right w:val="none" w:sz="0" w:space="0" w:color="auto"/>
      </w:divBdr>
    </w:div>
    <w:div w:id="1121996682">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375639">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3996767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78504728">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506479615">
      <w:bodyDiv w:val="1"/>
      <w:marLeft w:val="0"/>
      <w:marRight w:val="0"/>
      <w:marTop w:val="0"/>
      <w:marBottom w:val="0"/>
      <w:divBdr>
        <w:top w:val="none" w:sz="0" w:space="0" w:color="auto"/>
        <w:left w:val="none" w:sz="0" w:space="0" w:color="auto"/>
        <w:bottom w:val="none" w:sz="0" w:space="0" w:color="auto"/>
        <w:right w:val="none" w:sz="0" w:space="0" w:color="auto"/>
      </w:divBdr>
    </w:div>
    <w:div w:id="1541555037">
      <w:bodyDiv w:val="1"/>
      <w:marLeft w:val="0"/>
      <w:marRight w:val="0"/>
      <w:marTop w:val="0"/>
      <w:marBottom w:val="0"/>
      <w:divBdr>
        <w:top w:val="none" w:sz="0" w:space="0" w:color="auto"/>
        <w:left w:val="none" w:sz="0" w:space="0" w:color="auto"/>
        <w:bottom w:val="none" w:sz="0" w:space="0" w:color="auto"/>
        <w:right w:val="none" w:sz="0" w:space="0" w:color="auto"/>
      </w:divBdr>
    </w:div>
    <w:div w:id="1552764541">
      <w:bodyDiv w:val="1"/>
      <w:marLeft w:val="0"/>
      <w:marRight w:val="0"/>
      <w:marTop w:val="0"/>
      <w:marBottom w:val="0"/>
      <w:divBdr>
        <w:top w:val="none" w:sz="0" w:space="0" w:color="auto"/>
        <w:left w:val="none" w:sz="0" w:space="0" w:color="auto"/>
        <w:bottom w:val="none" w:sz="0" w:space="0" w:color="auto"/>
        <w:right w:val="none" w:sz="0" w:space="0" w:color="auto"/>
      </w:divBdr>
      <w:divsChild>
        <w:div w:id="534662469">
          <w:marLeft w:val="0"/>
          <w:marRight w:val="0"/>
          <w:marTop w:val="0"/>
          <w:marBottom w:val="0"/>
          <w:divBdr>
            <w:top w:val="none" w:sz="0" w:space="0" w:color="auto"/>
            <w:left w:val="none" w:sz="0" w:space="0" w:color="auto"/>
            <w:bottom w:val="none" w:sz="0" w:space="0" w:color="auto"/>
            <w:right w:val="none" w:sz="0" w:space="0" w:color="auto"/>
          </w:divBdr>
          <w:divsChild>
            <w:div w:id="1807620415">
              <w:marLeft w:val="0"/>
              <w:marRight w:val="0"/>
              <w:marTop w:val="0"/>
              <w:marBottom w:val="0"/>
              <w:divBdr>
                <w:top w:val="none" w:sz="0" w:space="0" w:color="auto"/>
                <w:left w:val="none" w:sz="0" w:space="0" w:color="auto"/>
                <w:bottom w:val="none" w:sz="0" w:space="0" w:color="auto"/>
                <w:right w:val="none" w:sz="0" w:space="0" w:color="auto"/>
              </w:divBdr>
              <w:divsChild>
                <w:div w:id="573130378">
                  <w:marLeft w:val="0"/>
                  <w:marRight w:val="0"/>
                  <w:marTop w:val="0"/>
                  <w:marBottom w:val="0"/>
                  <w:divBdr>
                    <w:top w:val="none" w:sz="0" w:space="0" w:color="auto"/>
                    <w:left w:val="none" w:sz="0" w:space="0" w:color="auto"/>
                    <w:bottom w:val="none" w:sz="0" w:space="0" w:color="auto"/>
                    <w:right w:val="none" w:sz="0" w:space="0" w:color="auto"/>
                  </w:divBdr>
                  <w:divsChild>
                    <w:div w:id="1444572852">
                      <w:marLeft w:val="0"/>
                      <w:marRight w:val="0"/>
                      <w:marTop w:val="0"/>
                      <w:marBottom w:val="0"/>
                      <w:divBdr>
                        <w:top w:val="none" w:sz="0" w:space="0" w:color="auto"/>
                        <w:left w:val="none" w:sz="0" w:space="0" w:color="auto"/>
                        <w:bottom w:val="none" w:sz="0" w:space="0" w:color="auto"/>
                        <w:right w:val="none" w:sz="0" w:space="0" w:color="auto"/>
                      </w:divBdr>
                      <w:divsChild>
                        <w:div w:id="1659847487">
                          <w:marLeft w:val="0"/>
                          <w:marRight w:val="0"/>
                          <w:marTop w:val="0"/>
                          <w:marBottom w:val="0"/>
                          <w:divBdr>
                            <w:top w:val="none" w:sz="0" w:space="0" w:color="auto"/>
                            <w:left w:val="none" w:sz="0" w:space="0" w:color="auto"/>
                            <w:bottom w:val="none" w:sz="0" w:space="0" w:color="auto"/>
                            <w:right w:val="none" w:sz="0" w:space="0" w:color="auto"/>
                          </w:divBdr>
                          <w:divsChild>
                            <w:div w:id="491138952">
                              <w:marLeft w:val="0"/>
                              <w:marRight w:val="0"/>
                              <w:marTop w:val="0"/>
                              <w:marBottom w:val="0"/>
                              <w:divBdr>
                                <w:top w:val="none" w:sz="0" w:space="0" w:color="auto"/>
                                <w:left w:val="none" w:sz="0" w:space="0" w:color="auto"/>
                                <w:bottom w:val="none" w:sz="0" w:space="0" w:color="auto"/>
                                <w:right w:val="none" w:sz="0" w:space="0" w:color="auto"/>
                              </w:divBdr>
                            </w:div>
                            <w:div w:id="1885217887">
                              <w:marLeft w:val="0"/>
                              <w:marRight w:val="0"/>
                              <w:marTop w:val="0"/>
                              <w:marBottom w:val="0"/>
                              <w:divBdr>
                                <w:top w:val="none" w:sz="0" w:space="0" w:color="auto"/>
                                <w:left w:val="none" w:sz="0" w:space="0" w:color="auto"/>
                                <w:bottom w:val="none" w:sz="0" w:space="0" w:color="auto"/>
                                <w:right w:val="none" w:sz="0" w:space="0" w:color="auto"/>
                              </w:divBdr>
                              <w:divsChild>
                                <w:div w:id="2027556154">
                                  <w:marLeft w:val="0"/>
                                  <w:marRight w:val="0"/>
                                  <w:marTop w:val="0"/>
                                  <w:marBottom w:val="0"/>
                                  <w:divBdr>
                                    <w:top w:val="single" w:sz="6" w:space="0" w:color="CCCCCC"/>
                                    <w:left w:val="none" w:sz="0" w:space="0" w:color="auto"/>
                                    <w:bottom w:val="none" w:sz="0" w:space="0" w:color="auto"/>
                                    <w:right w:val="none" w:sz="0" w:space="0" w:color="auto"/>
                                  </w:divBdr>
                                </w:div>
                              </w:divsChild>
                            </w:div>
                            <w:div w:id="1839225708">
                              <w:marLeft w:val="0"/>
                              <w:marRight w:val="0"/>
                              <w:marTop w:val="0"/>
                              <w:marBottom w:val="0"/>
                              <w:divBdr>
                                <w:top w:val="none" w:sz="0" w:space="0" w:color="auto"/>
                                <w:left w:val="none" w:sz="0" w:space="0" w:color="auto"/>
                                <w:bottom w:val="none" w:sz="0" w:space="0" w:color="auto"/>
                                <w:right w:val="none" w:sz="0" w:space="0" w:color="auto"/>
                              </w:divBdr>
                            </w:div>
                          </w:divsChild>
                        </w:div>
                        <w:div w:id="1359238989">
                          <w:marLeft w:val="0"/>
                          <w:marRight w:val="0"/>
                          <w:marTop w:val="0"/>
                          <w:marBottom w:val="0"/>
                          <w:divBdr>
                            <w:top w:val="none" w:sz="0" w:space="0" w:color="auto"/>
                            <w:left w:val="none" w:sz="0" w:space="0" w:color="auto"/>
                            <w:bottom w:val="none" w:sz="0" w:space="0" w:color="auto"/>
                            <w:right w:val="none" w:sz="0" w:space="0" w:color="auto"/>
                          </w:divBdr>
                          <w:divsChild>
                            <w:div w:id="1715274067">
                              <w:marLeft w:val="0"/>
                              <w:marRight w:val="0"/>
                              <w:marTop w:val="0"/>
                              <w:marBottom w:val="0"/>
                              <w:divBdr>
                                <w:top w:val="none" w:sz="0" w:space="0" w:color="auto"/>
                                <w:left w:val="none" w:sz="0" w:space="0" w:color="auto"/>
                                <w:bottom w:val="none" w:sz="0" w:space="0" w:color="auto"/>
                                <w:right w:val="none" w:sz="0" w:space="0" w:color="auto"/>
                              </w:divBdr>
                              <w:divsChild>
                                <w:div w:id="1862888391">
                                  <w:marLeft w:val="0"/>
                                  <w:marRight w:val="0"/>
                                  <w:marTop w:val="0"/>
                                  <w:marBottom w:val="0"/>
                                  <w:divBdr>
                                    <w:top w:val="none" w:sz="0" w:space="0" w:color="auto"/>
                                    <w:left w:val="none" w:sz="0" w:space="0" w:color="auto"/>
                                    <w:bottom w:val="none" w:sz="0" w:space="0" w:color="auto"/>
                                    <w:right w:val="none" w:sz="0" w:space="0" w:color="auto"/>
                                  </w:divBdr>
                                  <w:divsChild>
                                    <w:div w:id="495071538">
                                      <w:marLeft w:val="0"/>
                                      <w:marRight w:val="0"/>
                                      <w:marTop w:val="0"/>
                                      <w:marBottom w:val="0"/>
                                      <w:divBdr>
                                        <w:top w:val="none" w:sz="0" w:space="0" w:color="auto"/>
                                        <w:left w:val="none" w:sz="0" w:space="0" w:color="auto"/>
                                        <w:bottom w:val="none" w:sz="0" w:space="0" w:color="auto"/>
                                        <w:right w:val="none" w:sz="0" w:space="0" w:color="auto"/>
                                      </w:divBdr>
                                      <w:divsChild>
                                        <w:div w:id="146559604">
                                          <w:marLeft w:val="0"/>
                                          <w:marRight w:val="0"/>
                                          <w:marTop w:val="0"/>
                                          <w:marBottom w:val="0"/>
                                          <w:divBdr>
                                            <w:top w:val="single" w:sz="6" w:space="0" w:color="CCCCCC"/>
                                            <w:left w:val="single" w:sz="6" w:space="0" w:color="CCCCCC"/>
                                            <w:bottom w:val="single" w:sz="6" w:space="0" w:color="CCCCCC"/>
                                            <w:right w:val="single" w:sz="6" w:space="0" w:color="CCCCCC"/>
                                          </w:divBdr>
                                          <w:divsChild>
                                            <w:div w:id="644286618">
                                              <w:marLeft w:val="0"/>
                                              <w:marRight w:val="0"/>
                                              <w:marTop w:val="0"/>
                                              <w:marBottom w:val="0"/>
                                              <w:divBdr>
                                                <w:top w:val="none" w:sz="0" w:space="0" w:color="auto"/>
                                                <w:left w:val="none" w:sz="0" w:space="0" w:color="auto"/>
                                                <w:bottom w:val="none" w:sz="0" w:space="0" w:color="auto"/>
                                                <w:right w:val="none" w:sz="0" w:space="0" w:color="auto"/>
                                              </w:divBdr>
                                              <w:divsChild>
                                                <w:div w:id="192560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687772">
                                          <w:marLeft w:val="0"/>
                                          <w:marRight w:val="0"/>
                                          <w:marTop w:val="0"/>
                                          <w:marBottom w:val="0"/>
                                          <w:divBdr>
                                            <w:top w:val="single" w:sz="6" w:space="0" w:color="CCCCCC"/>
                                            <w:left w:val="single" w:sz="6" w:space="0" w:color="CCCCCC"/>
                                            <w:bottom w:val="single" w:sz="6" w:space="0" w:color="CCCCCC"/>
                                            <w:right w:val="single" w:sz="6" w:space="0" w:color="CCCCCC"/>
                                          </w:divBdr>
                                          <w:divsChild>
                                            <w:div w:id="1131050217">
                                              <w:marLeft w:val="0"/>
                                              <w:marRight w:val="0"/>
                                              <w:marTop w:val="0"/>
                                              <w:marBottom w:val="0"/>
                                              <w:divBdr>
                                                <w:top w:val="none" w:sz="0" w:space="0" w:color="auto"/>
                                                <w:left w:val="none" w:sz="0" w:space="0" w:color="auto"/>
                                                <w:bottom w:val="none" w:sz="0" w:space="0" w:color="auto"/>
                                                <w:right w:val="none" w:sz="0" w:space="0" w:color="auto"/>
                                              </w:divBdr>
                                              <w:divsChild>
                                                <w:div w:id="101758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479424">
                                          <w:marLeft w:val="0"/>
                                          <w:marRight w:val="0"/>
                                          <w:marTop w:val="0"/>
                                          <w:marBottom w:val="0"/>
                                          <w:divBdr>
                                            <w:top w:val="single" w:sz="6" w:space="0" w:color="CCCCCC"/>
                                            <w:left w:val="single" w:sz="6" w:space="0" w:color="CCCCCC"/>
                                            <w:bottom w:val="single" w:sz="6" w:space="0" w:color="CCCCCC"/>
                                            <w:right w:val="single" w:sz="6" w:space="0" w:color="CCCCCC"/>
                                          </w:divBdr>
                                          <w:divsChild>
                                            <w:div w:id="421798506">
                                              <w:marLeft w:val="0"/>
                                              <w:marRight w:val="0"/>
                                              <w:marTop w:val="0"/>
                                              <w:marBottom w:val="0"/>
                                              <w:divBdr>
                                                <w:top w:val="none" w:sz="0" w:space="0" w:color="auto"/>
                                                <w:left w:val="none" w:sz="0" w:space="0" w:color="auto"/>
                                                <w:bottom w:val="none" w:sz="0" w:space="0" w:color="auto"/>
                                                <w:right w:val="none" w:sz="0" w:space="0" w:color="auto"/>
                                              </w:divBdr>
                                              <w:divsChild>
                                                <w:div w:id="181760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061845">
                                          <w:marLeft w:val="0"/>
                                          <w:marRight w:val="0"/>
                                          <w:marTop w:val="0"/>
                                          <w:marBottom w:val="0"/>
                                          <w:divBdr>
                                            <w:top w:val="single" w:sz="6" w:space="0" w:color="CCCCCC"/>
                                            <w:left w:val="single" w:sz="6" w:space="0" w:color="CCCCCC"/>
                                            <w:bottom w:val="single" w:sz="6" w:space="0" w:color="CCCCCC"/>
                                            <w:right w:val="single" w:sz="6" w:space="0" w:color="CCCCCC"/>
                                          </w:divBdr>
                                          <w:divsChild>
                                            <w:div w:id="764494775">
                                              <w:marLeft w:val="0"/>
                                              <w:marRight w:val="0"/>
                                              <w:marTop w:val="0"/>
                                              <w:marBottom w:val="0"/>
                                              <w:divBdr>
                                                <w:top w:val="none" w:sz="0" w:space="0" w:color="auto"/>
                                                <w:left w:val="none" w:sz="0" w:space="0" w:color="auto"/>
                                                <w:bottom w:val="none" w:sz="0" w:space="0" w:color="auto"/>
                                                <w:right w:val="none" w:sz="0" w:space="0" w:color="auto"/>
                                              </w:divBdr>
                                              <w:divsChild>
                                                <w:div w:id="188274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344658">
                  <w:marLeft w:val="0"/>
                  <w:marRight w:val="0"/>
                  <w:marTop w:val="0"/>
                  <w:marBottom w:val="0"/>
                  <w:divBdr>
                    <w:top w:val="single" w:sz="6" w:space="24" w:color="CCCCCC"/>
                    <w:left w:val="none" w:sz="0" w:space="0" w:color="auto"/>
                    <w:bottom w:val="none" w:sz="0" w:space="0" w:color="auto"/>
                    <w:right w:val="none" w:sz="0" w:space="0" w:color="auto"/>
                  </w:divBdr>
                  <w:divsChild>
                    <w:div w:id="628362604">
                      <w:marLeft w:val="0"/>
                      <w:marRight w:val="0"/>
                      <w:marTop w:val="0"/>
                      <w:marBottom w:val="0"/>
                      <w:divBdr>
                        <w:top w:val="none" w:sz="0" w:space="0" w:color="auto"/>
                        <w:left w:val="none" w:sz="0" w:space="0" w:color="auto"/>
                        <w:bottom w:val="none" w:sz="0" w:space="0" w:color="auto"/>
                        <w:right w:val="none" w:sz="0" w:space="0" w:color="auto"/>
                      </w:divBdr>
                      <w:divsChild>
                        <w:div w:id="1259828416">
                          <w:marLeft w:val="0"/>
                          <w:marRight w:val="0"/>
                          <w:marTop w:val="0"/>
                          <w:marBottom w:val="0"/>
                          <w:divBdr>
                            <w:top w:val="none" w:sz="0" w:space="0" w:color="auto"/>
                            <w:left w:val="none" w:sz="0" w:space="0" w:color="auto"/>
                            <w:bottom w:val="none" w:sz="0" w:space="0" w:color="auto"/>
                            <w:right w:val="none" w:sz="0" w:space="0" w:color="auto"/>
                          </w:divBdr>
                          <w:divsChild>
                            <w:div w:id="623730673">
                              <w:marLeft w:val="0"/>
                              <w:marRight w:val="0"/>
                              <w:marTop w:val="0"/>
                              <w:marBottom w:val="0"/>
                              <w:divBdr>
                                <w:top w:val="none" w:sz="0" w:space="0" w:color="auto"/>
                                <w:left w:val="none" w:sz="0" w:space="0" w:color="auto"/>
                                <w:bottom w:val="none" w:sz="0" w:space="0" w:color="auto"/>
                                <w:right w:val="none" w:sz="0" w:space="0" w:color="auto"/>
                              </w:divBdr>
                              <w:divsChild>
                                <w:div w:id="1328049477">
                                  <w:marLeft w:val="0"/>
                                  <w:marRight w:val="0"/>
                                  <w:marTop w:val="0"/>
                                  <w:marBottom w:val="0"/>
                                  <w:divBdr>
                                    <w:top w:val="none" w:sz="0" w:space="0" w:color="auto"/>
                                    <w:left w:val="none" w:sz="0" w:space="0" w:color="auto"/>
                                    <w:bottom w:val="none" w:sz="0" w:space="0" w:color="auto"/>
                                    <w:right w:val="none" w:sz="0" w:space="0" w:color="auto"/>
                                  </w:divBdr>
                                  <w:divsChild>
                                    <w:div w:id="365759988">
                                      <w:marLeft w:val="0"/>
                                      <w:marRight w:val="0"/>
                                      <w:marTop w:val="0"/>
                                      <w:marBottom w:val="0"/>
                                      <w:divBdr>
                                        <w:top w:val="none" w:sz="0" w:space="0" w:color="auto"/>
                                        <w:left w:val="none" w:sz="0" w:space="0" w:color="auto"/>
                                        <w:bottom w:val="none" w:sz="0" w:space="0" w:color="auto"/>
                                        <w:right w:val="none" w:sz="0" w:space="0" w:color="auto"/>
                                      </w:divBdr>
                                      <w:divsChild>
                                        <w:div w:id="865748470">
                                          <w:marLeft w:val="0"/>
                                          <w:marRight w:val="0"/>
                                          <w:marTop w:val="0"/>
                                          <w:marBottom w:val="0"/>
                                          <w:divBdr>
                                            <w:top w:val="none" w:sz="0" w:space="0" w:color="auto"/>
                                            <w:left w:val="none" w:sz="0" w:space="0" w:color="auto"/>
                                            <w:bottom w:val="single" w:sz="6" w:space="0" w:color="CCCCCC"/>
                                            <w:right w:val="none" w:sz="0" w:space="0" w:color="auto"/>
                                          </w:divBdr>
                                          <w:divsChild>
                                            <w:div w:id="621230217">
                                              <w:marLeft w:val="0"/>
                                              <w:marRight w:val="0"/>
                                              <w:marTop w:val="0"/>
                                              <w:marBottom w:val="0"/>
                                              <w:divBdr>
                                                <w:top w:val="none" w:sz="0" w:space="0" w:color="auto"/>
                                                <w:left w:val="none" w:sz="0" w:space="0" w:color="auto"/>
                                                <w:bottom w:val="none" w:sz="0" w:space="0" w:color="auto"/>
                                                <w:right w:val="none" w:sz="0" w:space="0" w:color="auto"/>
                                              </w:divBdr>
                                              <w:divsChild>
                                                <w:div w:id="516114670">
                                                  <w:marLeft w:val="0"/>
                                                  <w:marRight w:val="0"/>
                                                  <w:marTop w:val="0"/>
                                                  <w:marBottom w:val="0"/>
                                                  <w:divBdr>
                                                    <w:top w:val="single" w:sz="6" w:space="0" w:color="CCCCCC"/>
                                                    <w:left w:val="single" w:sz="6" w:space="0" w:color="CCCCCC"/>
                                                    <w:bottom w:val="single" w:sz="6" w:space="0" w:color="CCCCCC"/>
                                                    <w:right w:val="single" w:sz="6" w:space="0" w:color="CCCCCC"/>
                                                  </w:divBdr>
                                                  <w:divsChild>
                                                    <w:div w:id="576131301">
                                                      <w:marLeft w:val="0"/>
                                                      <w:marRight w:val="0"/>
                                                      <w:marTop w:val="0"/>
                                                      <w:marBottom w:val="0"/>
                                                      <w:divBdr>
                                                        <w:top w:val="none" w:sz="0" w:space="0" w:color="auto"/>
                                                        <w:left w:val="none" w:sz="0" w:space="0" w:color="auto"/>
                                                        <w:bottom w:val="none" w:sz="0" w:space="0" w:color="auto"/>
                                                        <w:right w:val="none" w:sz="0" w:space="0" w:color="auto"/>
                                                      </w:divBdr>
                                                    </w:div>
                                                  </w:divsChild>
                                                </w:div>
                                                <w:div w:id="1678270676">
                                                  <w:marLeft w:val="0"/>
                                                  <w:marRight w:val="0"/>
                                                  <w:marTop w:val="0"/>
                                                  <w:marBottom w:val="0"/>
                                                  <w:divBdr>
                                                    <w:top w:val="single" w:sz="6" w:space="0" w:color="CCCCCC"/>
                                                    <w:left w:val="single" w:sz="6" w:space="0" w:color="CCCCCC"/>
                                                    <w:bottom w:val="single" w:sz="6" w:space="0" w:color="CCCCCC"/>
                                                    <w:right w:val="single" w:sz="6" w:space="0" w:color="CCCCCC"/>
                                                  </w:divBdr>
                                                  <w:divsChild>
                                                    <w:div w:id="1891377133">
                                                      <w:marLeft w:val="0"/>
                                                      <w:marRight w:val="0"/>
                                                      <w:marTop w:val="0"/>
                                                      <w:marBottom w:val="0"/>
                                                      <w:divBdr>
                                                        <w:top w:val="none" w:sz="0" w:space="0" w:color="auto"/>
                                                        <w:left w:val="none" w:sz="0" w:space="0" w:color="auto"/>
                                                        <w:bottom w:val="none" w:sz="0" w:space="0" w:color="auto"/>
                                                        <w:right w:val="none" w:sz="0" w:space="0" w:color="auto"/>
                                                      </w:divBdr>
                                                    </w:div>
                                                  </w:divsChild>
                                                </w:div>
                                                <w:div w:id="1163080243">
                                                  <w:marLeft w:val="0"/>
                                                  <w:marRight w:val="0"/>
                                                  <w:marTop w:val="0"/>
                                                  <w:marBottom w:val="0"/>
                                                  <w:divBdr>
                                                    <w:top w:val="single" w:sz="6" w:space="0" w:color="CCCCCC"/>
                                                    <w:left w:val="single" w:sz="6" w:space="0" w:color="CCCCCC"/>
                                                    <w:bottom w:val="single" w:sz="6" w:space="0" w:color="CCCCCC"/>
                                                    <w:right w:val="single" w:sz="6" w:space="0" w:color="CCCCCC"/>
                                                  </w:divBdr>
                                                  <w:divsChild>
                                                    <w:div w:id="1246722358">
                                                      <w:marLeft w:val="0"/>
                                                      <w:marRight w:val="0"/>
                                                      <w:marTop w:val="0"/>
                                                      <w:marBottom w:val="0"/>
                                                      <w:divBdr>
                                                        <w:top w:val="none" w:sz="0" w:space="0" w:color="auto"/>
                                                        <w:left w:val="none" w:sz="0" w:space="0" w:color="auto"/>
                                                        <w:bottom w:val="none" w:sz="0" w:space="0" w:color="auto"/>
                                                        <w:right w:val="none" w:sz="0" w:space="0" w:color="auto"/>
                                                      </w:divBdr>
                                                      <w:divsChild>
                                                        <w:div w:id="93598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332189">
                                                  <w:marLeft w:val="0"/>
                                                  <w:marRight w:val="0"/>
                                                  <w:marTop w:val="0"/>
                                                  <w:marBottom w:val="0"/>
                                                  <w:divBdr>
                                                    <w:top w:val="single" w:sz="6" w:space="0" w:color="CCCCCC"/>
                                                    <w:left w:val="single" w:sz="6" w:space="0" w:color="CCCCCC"/>
                                                    <w:bottom w:val="single" w:sz="6" w:space="0" w:color="CCCCCC"/>
                                                    <w:right w:val="single" w:sz="6" w:space="0" w:color="CCCCCC"/>
                                                  </w:divBdr>
                                                  <w:divsChild>
                                                    <w:div w:id="838037643">
                                                      <w:marLeft w:val="0"/>
                                                      <w:marRight w:val="0"/>
                                                      <w:marTop w:val="0"/>
                                                      <w:marBottom w:val="0"/>
                                                      <w:divBdr>
                                                        <w:top w:val="none" w:sz="0" w:space="0" w:color="auto"/>
                                                        <w:left w:val="none" w:sz="0" w:space="0" w:color="auto"/>
                                                        <w:bottom w:val="none" w:sz="0" w:space="0" w:color="auto"/>
                                                        <w:right w:val="none" w:sz="0" w:space="0" w:color="auto"/>
                                                      </w:divBdr>
                                                      <w:divsChild>
                                                        <w:div w:id="1495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909411">
                                                  <w:marLeft w:val="0"/>
                                                  <w:marRight w:val="0"/>
                                                  <w:marTop w:val="0"/>
                                                  <w:marBottom w:val="0"/>
                                                  <w:divBdr>
                                                    <w:top w:val="single" w:sz="6" w:space="0" w:color="CCCCCC"/>
                                                    <w:left w:val="single" w:sz="6" w:space="0" w:color="CCCCCC"/>
                                                    <w:bottom w:val="single" w:sz="6" w:space="0" w:color="CCCCCC"/>
                                                    <w:right w:val="single" w:sz="6" w:space="0" w:color="CCCCCC"/>
                                                  </w:divBdr>
                                                  <w:divsChild>
                                                    <w:div w:id="888759123">
                                                      <w:marLeft w:val="0"/>
                                                      <w:marRight w:val="0"/>
                                                      <w:marTop w:val="0"/>
                                                      <w:marBottom w:val="0"/>
                                                      <w:divBdr>
                                                        <w:top w:val="none" w:sz="0" w:space="0" w:color="auto"/>
                                                        <w:left w:val="none" w:sz="0" w:space="0" w:color="auto"/>
                                                        <w:bottom w:val="none" w:sz="0" w:space="0" w:color="auto"/>
                                                        <w:right w:val="none" w:sz="0" w:space="0" w:color="auto"/>
                                                      </w:divBdr>
                                                      <w:divsChild>
                                                        <w:div w:id="94188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204503">
                                                  <w:marLeft w:val="0"/>
                                                  <w:marRight w:val="0"/>
                                                  <w:marTop w:val="0"/>
                                                  <w:marBottom w:val="0"/>
                                                  <w:divBdr>
                                                    <w:top w:val="single" w:sz="6" w:space="0" w:color="CCCCCC"/>
                                                    <w:left w:val="single" w:sz="6" w:space="0" w:color="CCCCCC"/>
                                                    <w:bottom w:val="single" w:sz="6" w:space="0" w:color="CCCCCC"/>
                                                    <w:right w:val="single" w:sz="6" w:space="0" w:color="CCCCCC"/>
                                                  </w:divBdr>
                                                  <w:divsChild>
                                                    <w:div w:id="1562448665">
                                                      <w:marLeft w:val="0"/>
                                                      <w:marRight w:val="0"/>
                                                      <w:marTop w:val="0"/>
                                                      <w:marBottom w:val="0"/>
                                                      <w:divBdr>
                                                        <w:top w:val="none" w:sz="0" w:space="0" w:color="auto"/>
                                                        <w:left w:val="none" w:sz="0" w:space="0" w:color="auto"/>
                                                        <w:bottom w:val="none" w:sz="0" w:space="0" w:color="auto"/>
                                                        <w:right w:val="none" w:sz="0" w:space="0" w:color="auto"/>
                                                      </w:divBdr>
                                                    </w:div>
                                                  </w:divsChild>
                                                </w:div>
                                                <w:div w:id="2091198204">
                                                  <w:marLeft w:val="0"/>
                                                  <w:marRight w:val="0"/>
                                                  <w:marTop w:val="0"/>
                                                  <w:marBottom w:val="0"/>
                                                  <w:divBdr>
                                                    <w:top w:val="single" w:sz="6" w:space="0" w:color="CCCCCC"/>
                                                    <w:left w:val="single" w:sz="6" w:space="0" w:color="CCCCCC"/>
                                                    <w:bottom w:val="single" w:sz="6" w:space="0" w:color="CCCCCC"/>
                                                    <w:right w:val="single" w:sz="6" w:space="0" w:color="CCCCCC"/>
                                                  </w:divBdr>
                                                  <w:divsChild>
                                                    <w:div w:id="1400439511">
                                                      <w:marLeft w:val="0"/>
                                                      <w:marRight w:val="0"/>
                                                      <w:marTop w:val="0"/>
                                                      <w:marBottom w:val="0"/>
                                                      <w:divBdr>
                                                        <w:top w:val="none" w:sz="0" w:space="0" w:color="auto"/>
                                                        <w:left w:val="none" w:sz="0" w:space="0" w:color="auto"/>
                                                        <w:bottom w:val="none" w:sz="0" w:space="0" w:color="auto"/>
                                                        <w:right w:val="none" w:sz="0" w:space="0" w:color="auto"/>
                                                      </w:divBdr>
                                                      <w:divsChild>
                                                        <w:div w:id="179073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828205">
                                                  <w:marLeft w:val="0"/>
                                                  <w:marRight w:val="0"/>
                                                  <w:marTop w:val="0"/>
                                                  <w:marBottom w:val="0"/>
                                                  <w:divBdr>
                                                    <w:top w:val="single" w:sz="6" w:space="0" w:color="CCCCCC"/>
                                                    <w:left w:val="single" w:sz="6" w:space="0" w:color="CCCCCC"/>
                                                    <w:bottom w:val="single" w:sz="6" w:space="0" w:color="CCCCCC"/>
                                                    <w:right w:val="single" w:sz="6" w:space="0" w:color="CCCCCC"/>
                                                  </w:divBdr>
                                                  <w:divsChild>
                                                    <w:div w:id="1376269177">
                                                      <w:marLeft w:val="0"/>
                                                      <w:marRight w:val="0"/>
                                                      <w:marTop w:val="0"/>
                                                      <w:marBottom w:val="0"/>
                                                      <w:divBdr>
                                                        <w:top w:val="none" w:sz="0" w:space="0" w:color="auto"/>
                                                        <w:left w:val="none" w:sz="0" w:space="0" w:color="auto"/>
                                                        <w:bottom w:val="none" w:sz="0" w:space="0" w:color="auto"/>
                                                        <w:right w:val="none" w:sz="0" w:space="0" w:color="auto"/>
                                                      </w:divBdr>
                                                      <w:divsChild>
                                                        <w:div w:id="202986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672312">
                                                  <w:marLeft w:val="0"/>
                                                  <w:marRight w:val="0"/>
                                                  <w:marTop w:val="0"/>
                                                  <w:marBottom w:val="0"/>
                                                  <w:divBdr>
                                                    <w:top w:val="single" w:sz="6" w:space="0" w:color="CCCCCC"/>
                                                    <w:left w:val="single" w:sz="6" w:space="0" w:color="CCCCCC"/>
                                                    <w:bottom w:val="single" w:sz="6" w:space="0" w:color="CCCCCC"/>
                                                    <w:right w:val="single" w:sz="6" w:space="0" w:color="CCCCCC"/>
                                                  </w:divBdr>
                                                  <w:divsChild>
                                                    <w:div w:id="32316743">
                                                      <w:marLeft w:val="0"/>
                                                      <w:marRight w:val="0"/>
                                                      <w:marTop w:val="0"/>
                                                      <w:marBottom w:val="0"/>
                                                      <w:divBdr>
                                                        <w:top w:val="none" w:sz="0" w:space="0" w:color="auto"/>
                                                        <w:left w:val="none" w:sz="0" w:space="0" w:color="auto"/>
                                                        <w:bottom w:val="none" w:sz="0" w:space="0" w:color="auto"/>
                                                        <w:right w:val="none" w:sz="0" w:space="0" w:color="auto"/>
                                                      </w:divBdr>
                                                      <w:divsChild>
                                                        <w:div w:id="195424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146651">
                                                  <w:marLeft w:val="0"/>
                                                  <w:marRight w:val="0"/>
                                                  <w:marTop w:val="0"/>
                                                  <w:marBottom w:val="0"/>
                                                  <w:divBdr>
                                                    <w:top w:val="single" w:sz="6" w:space="0" w:color="CCCCCC"/>
                                                    <w:left w:val="single" w:sz="6" w:space="0" w:color="CCCCCC"/>
                                                    <w:bottom w:val="single" w:sz="6" w:space="0" w:color="CCCCCC"/>
                                                    <w:right w:val="single" w:sz="6" w:space="0" w:color="CCCCCC"/>
                                                  </w:divBdr>
                                                  <w:divsChild>
                                                    <w:div w:id="970479581">
                                                      <w:marLeft w:val="0"/>
                                                      <w:marRight w:val="0"/>
                                                      <w:marTop w:val="0"/>
                                                      <w:marBottom w:val="0"/>
                                                      <w:divBdr>
                                                        <w:top w:val="none" w:sz="0" w:space="0" w:color="auto"/>
                                                        <w:left w:val="none" w:sz="0" w:space="0" w:color="auto"/>
                                                        <w:bottom w:val="none" w:sz="0" w:space="0" w:color="auto"/>
                                                        <w:right w:val="none" w:sz="0" w:space="0" w:color="auto"/>
                                                      </w:divBdr>
                                                      <w:divsChild>
                                                        <w:div w:id="95244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7656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8681958">
                  <w:marLeft w:val="0"/>
                  <w:marRight w:val="0"/>
                  <w:marTop w:val="0"/>
                  <w:marBottom w:val="0"/>
                  <w:divBdr>
                    <w:top w:val="none" w:sz="0" w:space="0" w:color="auto"/>
                    <w:left w:val="none" w:sz="0" w:space="0" w:color="auto"/>
                    <w:bottom w:val="none" w:sz="0" w:space="0" w:color="auto"/>
                    <w:right w:val="none" w:sz="0" w:space="0" w:color="auto"/>
                  </w:divBdr>
                  <w:divsChild>
                    <w:div w:id="796875518">
                      <w:marLeft w:val="0"/>
                      <w:marRight w:val="0"/>
                      <w:marTop w:val="0"/>
                      <w:marBottom w:val="0"/>
                      <w:divBdr>
                        <w:top w:val="none" w:sz="0" w:space="0" w:color="auto"/>
                        <w:left w:val="none" w:sz="0" w:space="0" w:color="auto"/>
                        <w:bottom w:val="none" w:sz="0" w:space="0" w:color="auto"/>
                        <w:right w:val="none" w:sz="0" w:space="0" w:color="auto"/>
                      </w:divBdr>
                      <w:divsChild>
                        <w:div w:id="642663963">
                          <w:marLeft w:val="0"/>
                          <w:marRight w:val="0"/>
                          <w:marTop w:val="0"/>
                          <w:marBottom w:val="0"/>
                          <w:divBdr>
                            <w:top w:val="none" w:sz="0" w:space="0" w:color="auto"/>
                            <w:left w:val="none" w:sz="0" w:space="0" w:color="auto"/>
                            <w:bottom w:val="none" w:sz="0" w:space="0" w:color="auto"/>
                            <w:right w:val="none" w:sz="0" w:space="0" w:color="auto"/>
                          </w:divBdr>
                        </w:div>
                        <w:div w:id="204488171">
                          <w:marLeft w:val="0"/>
                          <w:marRight w:val="0"/>
                          <w:marTop w:val="0"/>
                          <w:marBottom w:val="0"/>
                          <w:divBdr>
                            <w:top w:val="none" w:sz="0" w:space="0" w:color="auto"/>
                            <w:left w:val="none" w:sz="0" w:space="0" w:color="auto"/>
                            <w:bottom w:val="none" w:sz="0" w:space="0" w:color="auto"/>
                            <w:right w:val="none" w:sz="0" w:space="0" w:color="auto"/>
                          </w:divBdr>
                        </w:div>
                        <w:div w:id="1898978589">
                          <w:marLeft w:val="0"/>
                          <w:marRight w:val="0"/>
                          <w:marTop w:val="0"/>
                          <w:marBottom w:val="0"/>
                          <w:divBdr>
                            <w:top w:val="none" w:sz="0" w:space="0" w:color="auto"/>
                            <w:left w:val="none" w:sz="0" w:space="0" w:color="auto"/>
                            <w:bottom w:val="none" w:sz="0" w:space="0" w:color="auto"/>
                            <w:right w:val="none" w:sz="0" w:space="0" w:color="auto"/>
                          </w:divBdr>
                        </w:div>
                        <w:div w:id="1963420819">
                          <w:marLeft w:val="0"/>
                          <w:marRight w:val="0"/>
                          <w:marTop w:val="0"/>
                          <w:marBottom w:val="0"/>
                          <w:divBdr>
                            <w:top w:val="none" w:sz="0" w:space="0" w:color="auto"/>
                            <w:left w:val="none" w:sz="0" w:space="0" w:color="auto"/>
                            <w:bottom w:val="none" w:sz="0" w:space="0" w:color="auto"/>
                            <w:right w:val="none" w:sz="0" w:space="0" w:color="auto"/>
                          </w:divBdr>
                        </w:div>
                        <w:div w:id="1652368052">
                          <w:marLeft w:val="0"/>
                          <w:marRight w:val="0"/>
                          <w:marTop w:val="0"/>
                          <w:marBottom w:val="0"/>
                          <w:divBdr>
                            <w:top w:val="none" w:sz="0" w:space="0" w:color="auto"/>
                            <w:left w:val="none" w:sz="0" w:space="0" w:color="auto"/>
                            <w:bottom w:val="none" w:sz="0" w:space="0" w:color="auto"/>
                            <w:right w:val="none" w:sz="0" w:space="0" w:color="auto"/>
                          </w:divBdr>
                        </w:div>
                        <w:div w:id="1788231482">
                          <w:marLeft w:val="0"/>
                          <w:marRight w:val="0"/>
                          <w:marTop w:val="0"/>
                          <w:marBottom w:val="0"/>
                          <w:divBdr>
                            <w:top w:val="none" w:sz="0" w:space="0" w:color="auto"/>
                            <w:left w:val="none" w:sz="0" w:space="0" w:color="auto"/>
                            <w:bottom w:val="none" w:sz="0" w:space="0" w:color="auto"/>
                            <w:right w:val="none" w:sz="0" w:space="0" w:color="auto"/>
                          </w:divBdr>
                        </w:div>
                      </w:divsChild>
                    </w:div>
                    <w:div w:id="2029257980">
                      <w:marLeft w:val="0"/>
                      <w:marRight w:val="0"/>
                      <w:marTop w:val="0"/>
                      <w:marBottom w:val="0"/>
                      <w:divBdr>
                        <w:top w:val="none" w:sz="0" w:space="0" w:color="auto"/>
                        <w:left w:val="none" w:sz="0" w:space="0" w:color="auto"/>
                        <w:bottom w:val="none" w:sz="0" w:space="0" w:color="auto"/>
                        <w:right w:val="none" w:sz="0" w:space="0" w:color="auto"/>
                      </w:divBdr>
                      <w:divsChild>
                        <w:div w:id="1975214769">
                          <w:marLeft w:val="0"/>
                          <w:marRight w:val="0"/>
                          <w:marTop w:val="0"/>
                          <w:marBottom w:val="0"/>
                          <w:divBdr>
                            <w:top w:val="none" w:sz="0" w:space="0" w:color="auto"/>
                            <w:left w:val="none" w:sz="0" w:space="0" w:color="auto"/>
                            <w:bottom w:val="none" w:sz="0" w:space="0" w:color="auto"/>
                            <w:right w:val="none" w:sz="0" w:space="0" w:color="auto"/>
                          </w:divBdr>
                        </w:div>
                        <w:div w:id="872114368">
                          <w:marLeft w:val="0"/>
                          <w:marRight w:val="0"/>
                          <w:marTop w:val="0"/>
                          <w:marBottom w:val="0"/>
                          <w:divBdr>
                            <w:top w:val="none" w:sz="0" w:space="0" w:color="auto"/>
                            <w:left w:val="none" w:sz="0" w:space="0" w:color="auto"/>
                            <w:bottom w:val="none" w:sz="0" w:space="0" w:color="auto"/>
                            <w:right w:val="none" w:sz="0" w:space="0" w:color="auto"/>
                          </w:divBdr>
                        </w:div>
                        <w:div w:id="972909880">
                          <w:marLeft w:val="0"/>
                          <w:marRight w:val="0"/>
                          <w:marTop w:val="0"/>
                          <w:marBottom w:val="0"/>
                          <w:divBdr>
                            <w:top w:val="none" w:sz="0" w:space="0" w:color="auto"/>
                            <w:left w:val="none" w:sz="0" w:space="0" w:color="auto"/>
                            <w:bottom w:val="none" w:sz="0" w:space="0" w:color="auto"/>
                            <w:right w:val="none" w:sz="0" w:space="0" w:color="auto"/>
                          </w:divBdr>
                        </w:div>
                        <w:div w:id="684283101">
                          <w:marLeft w:val="0"/>
                          <w:marRight w:val="0"/>
                          <w:marTop w:val="0"/>
                          <w:marBottom w:val="0"/>
                          <w:divBdr>
                            <w:top w:val="none" w:sz="0" w:space="0" w:color="auto"/>
                            <w:left w:val="none" w:sz="0" w:space="0" w:color="auto"/>
                            <w:bottom w:val="none" w:sz="0" w:space="0" w:color="auto"/>
                            <w:right w:val="none" w:sz="0" w:space="0" w:color="auto"/>
                          </w:divBdr>
                        </w:div>
                        <w:div w:id="862520913">
                          <w:marLeft w:val="0"/>
                          <w:marRight w:val="0"/>
                          <w:marTop w:val="0"/>
                          <w:marBottom w:val="0"/>
                          <w:divBdr>
                            <w:top w:val="none" w:sz="0" w:space="0" w:color="auto"/>
                            <w:left w:val="none" w:sz="0" w:space="0" w:color="auto"/>
                            <w:bottom w:val="none" w:sz="0" w:space="0" w:color="auto"/>
                            <w:right w:val="none" w:sz="0" w:space="0" w:color="auto"/>
                          </w:divBdr>
                        </w:div>
                        <w:div w:id="1779255868">
                          <w:marLeft w:val="0"/>
                          <w:marRight w:val="0"/>
                          <w:marTop w:val="0"/>
                          <w:marBottom w:val="0"/>
                          <w:divBdr>
                            <w:top w:val="none" w:sz="0" w:space="0" w:color="auto"/>
                            <w:left w:val="none" w:sz="0" w:space="0" w:color="auto"/>
                            <w:bottom w:val="none" w:sz="0" w:space="0" w:color="auto"/>
                            <w:right w:val="none" w:sz="0" w:space="0" w:color="auto"/>
                          </w:divBdr>
                        </w:div>
                      </w:divsChild>
                    </w:div>
                    <w:div w:id="1314719909">
                      <w:marLeft w:val="0"/>
                      <w:marRight w:val="0"/>
                      <w:marTop w:val="0"/>
                      <w:marBottom w:val="0"/>
                      <w:divBdr>
                        <w:top w:val="none" w:sz="0" w:space="0" w:color="auto"/>
                        <w:left w:val="none" w:sz="0" w:space="0" w:color="auto"/>
                        <w:bottom w:val="none" w:sz="0" w:space="0" w:color="auto"/>
                        <w:right w:val="none" w:sz="0" w:space="0" w:color="auto"/>
                      </w:divBdr>
                      <w:divsChild>
                        <w:div w:id="1165632022">
                          <w:marLeft w:val="0"/>
                          <w:marRight w:val="0"/>
                          <w:marTop w:val="0"/>
                          <w:marBottom w:val="0"/>
                          <w:divBdr>
                            <w:top w:val="none" w:sz="0" w:space="0" w:color="auto"/>
                            <w:left w:val="none" w:sz="0" w:space="0" w:color="auto"/>
                            <w:bottom w:val="none" w:sz="0" w:space="0" w:color="auto"/>
                            <w:right w:val="none" w:sz="0" w:space="0" w:color="auto"/>
                          </w:divBdr>
                        </w:div>
                        <w:div w:id="881673661">
                          <w:marLeft w:val="0"/>
                          <w:marRight w:val="0"/>
                          <w:marTop w:val="0"/>
                          <w:marBottom w:val="0"/>
                          <w:divBdr>
                            <w:top w:val="none" w:sz="0" w:space="0" w:color="auto"/>
                            <w:left w:val="none" w:sz="0" w:space="0" w:color="auto"/>
                            <w:bottom w:val="none" w:sz="0" w:space="0" w:color="auto"/>
                            <w:right w:val="none" w:sz="0" w:space="0" w:color="auto"/>
                          </w:divBdr>
                        </w:div>
                        <w:div w:id="2068068598">
                          <w:marLeft w:val="0"/>
                          <w:marRight w:val="0"/>
                          <w:marTop w:val="0"/>
                          <w:marBottom w:val="0"/>
                          <w:divBdr>
                            <w:top w:val="none" w:sz="0" w:space="0" w:color="auto"/>
                            <w:left w:val="none" w:sz="0" w:space="0" w:color="auto"/>
                            <w:bottom w:val="none" w:sz="0" w:space="0" w:color="auto"/>
                            <w:right w:val="none" w:sz="0" w:space="0" w:color="auto"/>
                          </w:divBdr>
                        </w:div>
                        <w:div w:id="1440493104">
                          <w:marLeft w:val="0"/>
                          <w:marRight w:val="0"/>
                          <w:marTop w:val="0"/>
                          <w:marBottom w:val="0"/>
                          <w:divBdr>
                            <w:top w:val="none" w:sz="0" w:space="0" w:color="auto"/>
                            <w:left w:val="none" w:sz="0" w:space="0" w:color="auto"/>
                            <w:bottom w:val="none" w:sz="0" w:space="0" w:color="auto"/>
                            <w:right w:val="none" w:sz="0" w:space="0" w:color="auto"/>
                          </w:divBdr>
                        </w:div>
                        <w:div w:id="1823813323">
                          <w:marLeft w:val="0"/>
                          <w:marRight w:val="0"/>
                          <w:marTop w:val="0"/>
                          <w:marBottom w:val="0"/>
                          <w:divBdr>
                            <w:top w:val="none" w:sz="0" w:space="0" w:color="auto"/>
                            <w:left w:val="none" w:sz="0" w:space="0" w:color="auto"/>
                            <w:bottom w:val="none" w:sz="0" w:space="0" w:color="auto"/>
                            <w:right w:val="none" w:sz="0" w:space="0" w:color="auto"/>
                          </w:divBdr>
                        </w:div>
                        <w:div w:id="855114217">
                          <w:marLeft w:val="0"/>
                          <w:marRight w:val="0"/>
                          <w:marTop w:val="0"/>
                          <w:marBottom w:val="0"/>
                          <w:divBdr>
                            <w:top w:val="none" w:sz="0" w:space="0" w:color="auto"/>
                            <w:left w:val="none" w:sz="0" w:space="0" w:color="auto"/>
                            <w:bottom w:val="none" w:sz="0" w:space="0" w:color="auto"/>
                            <w:right w:val="none" w:sz="0" w:space="0" w:color="auto"/>
                          </w:divBdr>
                        </w:div>
                        <w:div w:id="1413046698">
                          <w:marLeft w:val="0"/>
                          <w:marRight w:val="0"/>
                          <w:marTop w:val="0"/>
                          <w:marBottom w:val="0"/>
                          <w:divBdr>
                            <w:top w:val="none" w:sz="0" w:space="0" w:color="auto"/>
                            <w:left w:val="none" w:sz="0" w:space="0" w:color="auto"/>
                            <w:bottom w:val="none" w:sz="0" w:space="0" w:color="auto"/>
                            <w:right w:val="none" w:sz="0" w:space="0" w:color="auto"/>
                          </w:divBdr>
                        </w:div>
                      </w:divsChild>
                    </w:div>
                    <w:div w:id="907619306">
                      <w:marLeft w:val="0"/>
                      <w:marRight w:val="0"/>
                      <w:marTop w:val="0"/>
                      <w:marBottom w:val="0"/>
                      <w:divBdr>
                        <w:top w:val="none" w:sz="0" w:space="0" w:color="auto"/>
                        <w:left w:val="none" w:sz="0" w:space="0" w:color="auto"/>
                        <w:bottom w:val="none" w:sz="0" w:space="0" w:color="auto"/>
                        <w:right w:val="none" w:sz="0" w:space="0" w:color="auto"/>
                      </w:divBdr>
                      <w:divsChild>
                        <w:div w:id="717365752">
                          <w:marLeft w:val="0"/>
                          <w:marRight w:val="0"/>
                          <w:marTop w:val="0"/>
                          <w:marBottom w:val="0"/>
                          <w:divBdr>
                            <w:top w:val="none" w:sz="0" w:space="0" w:color="auto"/>
                            <w:left w:val="none" w:sz="0" w:space="0" w:color="auto"/>
                            <w:bottom w:val="none" w:sz="0" w:space="0" w:color="auto"/>
                            <w:right w:val="none" w:sz="0" w:space="0" w:color="auto"/>
                          </w:divBdr>
                        </w:div>
                        <w:div w:id="732972036">
                          <w:marLeft w:val="0"/>
                          <w:marRight w:val="0"/>
                          <w:marTop w:val="0"/>
                          <w:marBottom w:val="0"/>
                          <w:divBdr>
                            <w:top w:val="none" w:sz="0" w:space="0" w:color="auto"/>
                            <w:left w:val="none" w:sz="0" w:space="0" w:color="auto"/>
                            <w:bottom w:val="none" w:sz="0" w:space="0" w:color="auto"/>
                            <w:right w:val="none" w:sz="0" w:space="0" w:color="auto"/>
                          </w:divBdr>
                        </w:div>
                        <w:div w:id="1974671053">
                          <w:marLeft w:val="0"/>
                          <w:marRight w:val="0"/>
                          <w:marTop w:val="0"/>
                          <w:marBottom w:val="0"/>
                          <w:divBdr>
                            <w:top w:val="none" w:sz="0" w:space="0" w:color="auto"/>
                            <w:left w:val="none" w:sz="0" w:space="0" w:color="auto"/>
                            <w:bottom w:val="none" w:sz="0" w:space="0" w:color="auto"/>
                            <w:right w:val="none" w:sz="0" w:space="0" w:color="auto"/>
                          </w:divBdr>
                        </w:div>
                        <w:div w:id="1392532223">
                          <w:marLeft w:val="0"/>
                          <w:marRight w:val="0"/>
                          <w:marTop w:val="0"/>
                          <w:marBottom w:val="0"/>
                          <w:divBdr>
                            <w:top w:val="none" w:sz="0" w:space="0" w:color="auto"/>
                            <w:left w:val="none" w:sz="0" w:space="0" w:color="auto"/>
                            <w:bottom w:val="none" w:sz="0" w:space="0" w:color="auto"/>
                            <w:right w:val="none" w:sz="0" w:space="0" w:color="auto"/>
                          </w:divBdr>
                        </w:div>
                        <w:div w:id="264119152">
                          <w:marLeft w:val="0"/>
                          <w:marRight w:val="0"/>
                          <w:marTop w:val="0"/>
                          <w:marBottom w:val="0"/>
                          <w:divBdr>
                            <w:top w:val="none" w:sz="0" w:space="0" w:color="auto"/>
                            <w:left w:val="none" w:sz="0" w:space="0" w:color="auto"/>
                            <w:bottom w:val="none" w:sz="0" w:space="0" w:color="auto"/>
                            <w:right w:val="none" w:sz="0" w:space="0" w:color="auto"/>
                          </w:divBdr>
                        </w:div>
                        <w:div w:id="394014428">
                          <w:marLeft w:val="0"/>
                          <w:marRight w:val="0"/>
                          <w:marTop w:val="0"/>
                          <w:marBottom w:val="0"/>
                          <w:divBdr>
                            <w:top w:val="none" w:sz="0" w:space="0" w:color="auto"/>
                            <w:left w:val="none" w:sz="0" w:space="0" w:color="auto"/>
                            <w:bottom w:val="none" w:sz="0" w:space="0" w:color="auto"/>
                            <w:right w:val="none" w:sz="0" w:space="0" w:color="auto"/>
                          </w:divBdr>
                        </w:div>
                      </w:divsChild>
                    </w:div>
                    <w:div w:id="74060610">
                      <w:marLeft w:val="0"/>
                      <w:marRight w:val="0"/>
                      <w:marTop w:val="0"/>
                      <w:marBottom w:val="0"/>
                      <w:divBdr>
                        <w:top w:val="none" w:sz="0" w:space="0" w:color="auto"/>
                        <w:left w:val="none" w:sz="0" w:space="0" w:color="auto"/>
                        <w:bottom w:val="none" w:sz="0" w:space="0" w:color="auto"/>
                        <w:right w:val="none" w:sz="0" w:space="0" w:color="auto"/>
                      </w:divBdr>
                      <w:divsChild>
                        <w:div w:id="1125737236">
                          <w:marLeft w:val="0"/>
                          <w:marRight w:val="0"/>
                          <w:marTop w:val="0"/>
                          <w:marBottom w:val="0"/>
                          <w:divBdr>
                            <w:top w:val="none" w:sz="0" w:space="0" w:color="auto"/>
                            <w:left w:val="none" w:sz="0" w:space="0" w:color="auto"/>
                            <w:bottom w:val="none" w:sz="0" w:space="0" w:color="auto"/>
                            <w:right w:val="none" w:sz="0" w:space="0" w:color="auto"/>
                          </w:divBdr>
                        </w:div>
                        <w:div w:id="415516767">
                          <w:marLeft w:val="0"/>
                          <w:marRight w:val="0"/>
                          <w:marTop w:val="0"/>
                          <w:marBottom w:val="0"/>
                          <w:divBdr>
                            <w:top w:val="none" w:sz="0" w:space="0" w:color="auto"/>
                            <w:left w:val="none" w:sz="0" w:space="0" w:color="auto"/>
                            <w:bottom w:val="none" w:sz="0" w:space="0" w:color="auto"/>
                            <w:right w:val="none" w:sz="0" w:space="0" w:color="auto"/>
                          </w:divBdr>
                        </w:div>
                        <w:div w:id="85808136">
                          <w:marLeft w:val="0"/>
                          <w:marRight w:val="0"/>
                          <w:marTop w:val="0"/>
                          <w:marBottom w:val="0"/>
                          <w:divBdr>
                            <w:top w:val="none" w:sz="0" w:space="0" w:color="auto"/>
                            <w:left w:val="none" w:sz="0" w:space="0" w:color="auto"/>
                            <w:bottom w:val="none" w:sz="0" w:space="0" w:color="auto"/>
                            <w:right w:val="none" w:sz="0" w:space="0" w:color="auto"/>
                          </w:divBdr>
                        </w:div>
                        <w:div w:id="1393387693">
                          <w:marLeft w:val="0"/>
                          <w:marRight w:val="0"/>
                          <w:marTop w:val="0"/>
                          <w:marBottom w:val="0"/>
                          <w:divBdr>
                            <w:top w:val="none" w:sz="0" w:space="0" w:color="auto"/>
                            <w:left w:val="none" w:sz="0" w:space="0" w:color="auto"/>
                            <w:bottom w:val="none" w:sz="0" w:space="0" w:color="auto"/>
                            <w:right w:val="none" w:sz="0" w:space="0" w:color="auto"/>
                          </w:divBdr>
                        </w:div>
                        <w:div w:id="1661544401">
                          <w:marLeft w:val="0"/>
                          <w:marRight w:val="0"/>
                          <w:marTop w:val="0"/>
                          <w:marBottom w:val="0"/>
                          <w:divBdr>
                            <w:top w:val="none" w:sz="0" w:space="0" w:color="auto"/>
                            <w:left w:val="none" w:sz="0" w:space="0" w:color="auto"/>
                            <w:bottom w:val="none" w:sz="0" w:space="0" w:color="auto"/>
                            <w:right w:val="none" w:sz="0" w:space="0" w:color="auto"/>
                          </w:divBdr>
                        </w:div>
                      </w:divsChild>
                    </w:div>
                    <w:div w:id="676539180">
                      <w:marLeft w:val="0"/>
                      <w:marRight w:val="0"/>
                      <w:marTop w:val="0"/>
                      <w:marBottom w:val="0"/>
                      <w:divBdr>
                        <w:top w:val="none" w:sz="0" w:space="0" w:color="auto"/>
                        <w:left w:val="none" w:sz="0" w:space="0" w:color="auto"/>
                        <w:bottom w:val="none" w:sz="0" w:space="0" w:color="auto"/>
                        <w:right w:val="none" w:sz="0" w:space="0" w:color="auto"/>
                      </w:divBdr>
                      <w:divsChild>
                        <w:div w:id="1635255500">
                          <w:marLeft w:val="0"/>
                          <w:marRight w:val="0"/>
                          <w:marTop w:val="0"/>
                          <w:marBottom w:val="0"/>
                          <w:divBdr>
                            <w:top w:val="none" w:sz="0" w:space="0" w:color="auto"/>
                            <w:left w:val="none" w:sz="0" w:space="0" w:color="auto"/>
                            <w:bottom w:val="none" w:sz="0" w:space="0" w:color="auto"/>
                            <w:right w:val="none" w:sz="0" w:space="0" w:color="auto"/>
                          </w:divBdr>
                        </w:div>
                        <w:div w:id="162478602">
                          <w:marLeft w:val="0"/>
                          <w:marRight w:val="0"/>
                          <w:marTop w:val="0"/>
                          <w:marBottom w:val="0"/>
                          <w:divBdr>
                            <w:top w:val="none" w:sz="0" w:space="0" w:color="auto"/>
                            <w:left w:val="none" w:sz="0" w:space="0" w:color="auto"/>
                            <w:bottom w:val="none" w:sz="0" w:space="0" w:color="auto"/>
                            <w:right w:val="none" w:sz="0" w:space="0" w:color="auto"/>
                          </w:divBdr>
                        </w:div>
                      </w:divsChild>
                    </w:div>
                    <w:div w:id="777218615">
                      <w:marLeft w:val="0"/>
                      <w:marRight w:val="0"/>
                      <w:marTop w:val="0"/>
                      <w:marBottom w:val="0"/>
                      <w:divBdr>
                        <w:top w:val="none" w:sz="0" w:space="0" w:color="auto"/>
                        <w:left w:val="none" w:sz="0" w:space="0" w:color="auto"/>
                        <w:bottom w:val="none" w:sz="0" w:space="0" w:color="auto"/>
                        <w:right w:val="none" w:sz="0" w:space="0" w:color="auto"/>
                      </w:divBdr>
                      <w:divsChild>
                        <w:div w:id="1373262209">
                          <w:marLeft w:val="0"/>
                          <w:marRight w:val="0"/>
                          <w:marTop w:val="0"/>
                          <w:marBottom w:val="0"/>
                          <w:divBdr>
                            <w:top w:val="none" w:sz="0" w:space="0" w:color="auto"/>
                            <w:left w:val="none" w:sz="0" w:space="0" w:color="auto"/>
                            <w:bottom w:val="none" w:sz="0" w:space="0" w:color="auto"/>
                            <w:right w:val="none" w:sz="0" w:space="0" w:color="auto"/>
                          </w:divBdr>
                        </w:div>
                        <w:div w:id="1799059749">
                          <w:marLeft w:val="0"/>
                          <w:marRight w:val="0"/>
                          <w:marTop w:val="0"/>
                          <w:marBottom w:val="0"/>
                          <w:divBdr>
                            <w:top w:val="none" w:sz="0" w:space="0" w:color="auto"/>
                            <w:left w:val="none" w:sz="0" w:space="0" w:color="auto"/>
                            <w:bottom w:val="none" w:sz="0" w:space="0" w:color="auto"/>
                            <w:right w:val="none" w:sz="0" w:space="0" w:color="auto"/>
                          </w:divBdr>
                        </w:div>
                        <w:div w:id="979723646">
                          <w:marLeft w:val="0"/>
                          <w:marRight w:val="0"/>
                          <w:marTop w:val="0"/>
                          <w:marBottom w:val="0"/>
                          <w:divBdr>
                            <w:top w:val="none" w:sz="0" w:space="0" w:color="auto"/>
                            <w:left w:val="none" w:sz="0" w:space="0" w:color="auto"/>
                            <w:bottom w:val="none" w:sz="0" w:space="0" w:color="auto"/>
                            <w:right w:val="none" w:sz="0" w:space="0" w:color="auto"/>
                          </w:divBdr>
                        </w:div>
                        <w:div w:id="1274360873">
                          <w:marLeft w:val="0"/>
                          <w:marRight w:val="0"/>
                          <w:marTop w:val="0"/>
                          <w:marBottom w:val="0"/>
                          <w:divBdr>
                            <w:top w:val="none" w:sz="0" w:space="0" w:color="auto"/>
                            <w:left w:val="none" w:sz="0" w:space="0" w:color="auto"/>
                            <w:bottom w:val="none" w:sz="0" w:space="0" w:color="auto"/>
                            <w:right w:val="none" w:sz="0" w:space="0" w:color="auto"/>
                          </w:divBdr>
                        </w:div>
                        <w:div w:id="815730593">
                          <w:marLeft w:val="0"/>
                          <w:marRight w:val="0"/>
                          <w:marTop w:val="0"/>
                          <w:marBottom w:val="0"/>
                          <w:divBdr>
                            <w:top w:val="none" w:sz="0" w:space="0" w:color="auto"/>
                            <w:left w:val="none" w:sz="0" w:space="0" w:color="auto"/>
                            <w:bottom w:val="none" w:sz="0" w:space="0" w:color="auto"/>
                            <w:right w:val="none" w:sz="0" w:space="0" w:color="auto"/>
                          </w:divBdr>
                        </w:div>
                        <w:div w:id="740098349">
                          <w:marLeft w:val="0"/>
                          <w:marRight w:val="0"/>
                          <w:marTop w:val="0"/>
                          <w:marBottom w:val="0"/>
                          <w:divBdr>
                            <w:top w:val="none" w:sz="0" w:space="0" w:color="auto"/>
                            <w:left w:val="none" w:sz="0" w:space="0" w:color="auto"/>
                            <w:bottom w:val="none" w:sz="0" w:space="0" w:color="auto"/>
                            <w:right w:val="none" w:sz="0" w:space="0" w:color="auto"/>
                          </w:divBdr>
                        </w:div>
                      </w:divsChild>
                    </w:div>
                    <w:div w:id="845361270">
                      <w:marLeft w:val="0"/>
                      <w:marRight w:val="0"/>
                      <w:marTop w:val="0"/>
                      <w:marBottom w:val="0"/>
                      <w:divBdr>
                        <w:top w:val="none" w:sz="0" w:space="0" w:color="auto"/>
                        <w:left w:val="none" w:sz="0" w:space="0" w:color="auto"/>
                        <w:bottom w:val="none" w:sz="0" w:space="0" w:color="auto"/>
                        <w:right w:val="none" w:sz="0" w:space="0" w:color="auto"/>
                      </w:divBdr>
                      <w:divsChild>
                        <w:div w:id="1704205973">
                          <w:marLeft w:val="0"/>
                          <w:marRight w:val="0"/>
                          <w:marTop w:val="0"/>
                          <w:marBottom w:val="0"/>
                          <w:divBdr>
                            <w:top w:val="none" w:sz="0" w:space="0" w:color="auto"/>
                            <w:left w:val="none" w:sz="0" w:space="0" w:color="auto"/>
                            <w:bottom w:val="none" w:sz="0" w:space="0" w:color="auto"/>
                            <w:right w:val="none" w:sz="0" w:space="0" w:color="auto"/>
                          </w:divBdr>
                        </w:div>
                        <w:div w:id="1241794627">
                          <w:marLeft w:val="0"/>
                          <w:marRight w:val="0"/>
                          <w:marTop w:val="0"/>
                          <w:marBottom w:val="0"/>
                          <w:divBdr>
                            <w:top w:val="none" w:sz="0" w:space="0" w:color="auto"/>
                            <w:left w:val="none" w:sz="0" w:space="0" w:color="auto"/>
                            <w:bottom w:val="none" w:sz="0" w:space="0" w:color="auto"/>
                            <w:right w:val="none" w:sz="0" w:space="0" w:color="auto"/>
                          </w:divBdr>
                        </w:div>
                        <w:div w:id="139088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988403">
                  <w:marLeft w:val="0"/>
                  <w:marRight w:val="0"/>
                  <w:marTop w:val="0"/>
                  <w:marBottom w:val="0"/>
                  <w:divBdr>
                    <w:top w:val="none" w:sz="0" w:space="0" w:color="auto"/>
                    <w:left w:val="none" w:sz="0" w:space="0" w:color="auto"/>
                    <w:bottom w:val="none" w:sz="0" w:space="0" w:color="auto"/>
                    <w:right w:val="none" w:sz="0" w:space="0" w:color="auto"/>
                  </w:divBdr>
                  <w:divsChild>
                    <w:div w:id="1365449009">
                      <w:marLeft w:val="0"/>
                      <w:marRight w:val="0"/>
                      <w:marTop w:val="0"/>
                      <w:marBottom w:val="0"/>
                      <w:divBdr>
                        <w:top w:val="none" w:sz="0" w:space="0" w:color="auto"/>
                        <w:left w:val="none" w:sz="0" w:space="0" w:color="auto"/>
                        <w:bottom w:val="none" w:sz="0" w:space="0" w:color="auto"/>
                        <w:right w:val="none" w:sz="0" w:space="0" w:color="auto"/>
                      </w:divBdr>
                      <w:divsChild>
                        <w:div w:id="1920676693">
                          <w:marLeft w:val="0"/>
                          <w:marRight w:val="0"/>
                          <w:marTop w:val="0"/>
                          <w:marBottom w:val="0"/>
                          <w:divBdr>
                            <w:top w:val="none" w:sz="0" w:space="0" w:color="auto"/>
                            <w:left w:val="none" w:sz="0" w:space="0" w:color="auto"/>
                            <w:bottom w:val="none" w:sz="0" w:space="0" w:color="auto"/>
                            <w:right w:val="none" w:sz="0" w:space="0" w:color="auto"/>
                          </w:divBdr>
                          <w:divsChild>
                            <w:div w:id="1531534225">
                              <w:marLeft w:val="0"/>
                              <w:marRight w:val="0"/>
                              <w:marTop w:val="0"/>
                              <w:marBottom w:val="0"/>
                              <w:divBdr>
                                <w:top w:val="none" w:sz="0" w:space="0" w:color="auto"/>
                                <w:left w:val="none" w:sz="0" w:space="0" w:color="auto"/>
                                <w:bottom w:val="none" w:sz="0" w:space="0" w:color="auto"/>
                                <w:right w:val="none" w:sz="0" w:space="0" w:color="auto"/>
                              </w:divBdr>
                              <w:divsChild>
                                <w:div w:id="62023794">
                                  <w:marLeft w:val="0"/>
                                  <w:marRight w:val="0"/>
                                  <w:marTop w:val="0"/>
                                  <w:marBottom w:val="0"/>
                                  <w:divBdr>
                                    <w:top w:val="none" w:sz="0" w:space="0" w:color="auto"/>
                                    <w:left w:val="none" w:sz="0" w:space="0" w:color="auto"/>
                                    <w:bottom w:val="none" w:sz="0" w:space="0" w:color="auto"/>
                                    <w:right w:val="none" w:sz="0" w:space="0" w:color="auto"/>
                                  </w:divBdr>
                                  <w:divsChild>
                                    <w:div w:id="1566573230">
                                      <w:marLeft w:val="0"/>
                                      <w:marRight w:val="0"/>
                                      <w:marTop w:val="0"/>
                                      <w:marBottom w:val="0"/>
                                      <w:divBdr>
                                        <w:top w:val="none" w:sz="0" w:space="0" w:color="auto"/>
                                        <w:left w:val="none" w:sz="0" w:space="0" w:color="auto"/>
                                        <w:bottom w:val="none" w:sz="0" w:space="0" w:color="auto"/>
                                        <w:right w:val="none" w:sz="0" w:space="0" w:color="auto"/>
                                      </w:divBdr>
                                    </w:div>
                                    <w:div w:id="1461916856">
                                      <w:marLeft w:val="0"/>
                                      <w:marRight w:val="0"/>
                                      <w:marTop w:val="0"/>
                                      <w:marBottom w:val="0"/>
                                      <w:divBdr>
                                        <w:top w:val="none" w:sz="0" w:space="0" w:color="auto"/>
                                        <w:left w:val="none" w:sz="0" w:space="0" w:color="auto"/>
                                        <w:bottom w:val="none" w:sz="0" w:space="0" w:color="auto"/>
                                        <w:right w:val="none" w:sz="0" w:space="0" w:color="auto"/>
                                      </w:divBdr>
                                    </w:div>
                                    <w:div w:id="1630016148">
                                      <w:marLeft w:val="0"/>
                                      <w:marRight w:val="0"/>
                                      <w:marTop w:val="0"/>
                                      <w:marBottom w:val="0"/>
                                      <w:divBdr>
                                        <w:top w:val="none" w:sz="0" w:space="0" w:color="auto"/>
                                        <w:left w:val="none" w:sz="0" w:space="0" w:color="auto"/>
                                        <w:bottom w:val="none" w:sz="0" w:space="0" w:color="auto"/>
                                        <w:right w:val="none" w:sz="0" w:space="0" w:color="auto"/>
                                      </w:divBdr>
                                    </w:div>
                                    <w:div w:id="1262953671">
                                      <w:marLeft w:val="0"/>
                                      <w:marRight w:val="0"/>
                                      <w:marTop w:val="0"/>
                                      <w:marBottom w:val="0"/>
                                      <w:divBdr>
                                        <w:top w:val="none" w:sz="0" w:space="0" w:color="auto"/>
                                        <w:left w:val="none" w:sz="0" w:space="0" w:color="auto"/>
                                        <w:bottom w:val="none" w:sz="0" w:space="0" w:color="auto"/>
                                        <w:right w:val="none" w:sz="0" w:space="0" w:color="auto"/>
                                      </w:divBdr>
                                    </w:div>
                                    <w:div w:id="2029792025">
                                      <w:marLeft w:val="0"/>
                                      <w:marRight w:val="0"/>
                                      <w:marTop w:val="0"/>
                                      <w:marBottom w:val="0"/>
                                      <w:divBdr>
                                        <w:top w:val="none" w:sz="0" w:space="0" w:color="auto"/>
                                        <w:left w:val="none" w:sz="0" w:space="0" w:color="auto"/>
                                        <w:bottom w:val="none" w:sz="0" w:space="0" w:color="auto"/>
                                        <w:right w:val="none" w:sz="0" w:space="0" w:color="auto"/>
                                      </w:divBdr>
                                    </w:div>
                                    <w:div w:id="1633753119">
                                      <w:marLeft w:val="0"/>
                                      <w:marRight w:val="0"/>
                                      <w:marTop w:val="0"/>
                                      <w:marBottom w:val="0"/>
                                      <w:divBdr>
                                        <w:top w:val="none" w:sz="0" w:space="0" w:color="auto"/>
                                        <w:left w:val="none" w:sz="0" w:space="0" w:color="auto"/>
                                        <w:bottom w:val="none" w:sz="0" w:space="0" w:color="auto"/>
                                        <w:right w:val="none" w:sz="0" w:space="0" w:color="auto"/>
                                      </w:divBdr>
                                    </w:div>
                                    <w:div w:id="2130080724">
                                      <w:marLeft w:val="0"/>
                                      <w:marRight w:val="0"/>
                                      <w:marTop w:val="0"/>
                                      <w:marBottom w:val="0"/>
                                      <w:divBdr>
                                        <w:top w:val="none" w:sz="0" w:space="0" w:color="auto"/>
                                        <w:left w:val="none" w:sz="0" w:space="0" w:color="auto"/>
                                        <w:bottom w:val="none" w:sz="0" w:space="0" w:color="auto"/>
                                        <w:right w:val="none" w:sz="0" w:space="0" w:color="auto"/>
                                      </w:divBdr>
                                    </w:div>
                                    <w:div w:id="1019545734">
                                      <w:marLeft w:val="0"/>
                                      <w:marRight w:val="0"/>
                                      <w:marTop w:val="0"/>
                                      <w:marBottom w:val="0"/>
                                      <w:divBdr>
                                        <w:top w:val="none" w:sz="0" w:space="0" w:color="auto"/>
                                        <w:left w:val="none" w:sz="0" w:space="0" w:color="auto"/>
                                        <w:bottom w:val="none" w:sz="0" w:space="0" w:color="auto"/>
                                        <w:right w:val="none" w:sz="0" w:space="0" w:color="auto"/>
                                      </w:divBdr>
                                    </w:div>
                                  </w:divsChild>
                                </w:div>
                                <w:div w:id="31118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855027592">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2041665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gbk.eads.usaidallnet.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amazon.com/gp/product/0871137836?ie=UTF8&amp;tag=slatmaga-20&amp;linkCode=as2&amp;camp=1789&amp;creative=390957&amp;creativeASIN=0871137836" TargetMode="Externa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bs.org/wgbh/pages/frontline/shows/drugs/cron/"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fas.org/sgp/crs/misc/R41072.pdf" TargetMode="External"/><Relationship Id="rId1" Type="http://schemas.openxmlformats.org/officeDocument/2006/relationships/hyperlink" Target="http://www.americanforeignrelations.com/E-N/Foreign-Aid-The-cold-war-foreign-aid-program-1947-1953.html"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A965F-D0C9-2844-8B57-24B5962D2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2704</TotalTime>
  <Pages>16</Pages>
  <Words>4055</Words>
  <Characters>23118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27119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Noah Jeub</cp:lastModifiedBy>
  <cp:revision>99</cp:revision>
  <cp:lastPrinted>2016-02-18T22:57:00Z</cp:lastPrinted>
  <dcterms:created xsi:type="dcterms:W3CDTF">2016-07-24T18:18:00Z</dcterms:created>
  <dcterms:modified xsi:type="dcterms:W3CDTF">2018-06-30T22:40:00Z</dcterms:modified>
</cp:coreProperties>
</file>